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4EA3" w14:textId="77777777" w:rsidR="00C10C20" w:rsidRPr="002B7CC3" w:rsidRDefault="00C10C20" w:rsidP="00C10C20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36"/>
          <w:szCs w:val="36"/>
          <w:lang w:val="en-US"/>
        </w:rPr>
      </w:pPr>
    </w:p>
    <w:p w14:paraId="3C53846E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6B0C4D18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lang w:val="en-US"/>
        </w:rPr>
      </w:pPr>
    </w:p>
    <w:p w14:paraId="51F68974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lang w:val="en-US"/>
        </w:rPr>
      </w:pPr>
    </w:p>
    <w:p w14:paraId="7A040B2B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082D5D45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ДО</w:t>
      </w:r>
    </w:p>
    <w:p w14:paraId="4F5FE23A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ОБЩИНСКИ СЪВЕТ</w:t>
      </w:r>
    </w:p>
    <w:p w14:paraId="2C76B3D2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РУСЕ</w:t>
      </w:r>
    </w:p>
    <w:p w14:paraId="60DD5694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264F5D0F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ОТ</w:t>
      </w:r>
    </w:p>
    <w:p w14:paraId="4DB1D480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Г-ЖА ЗЛАТОМИРА СТЕФАНОВА</w:t>
      </w:r>
    </w:p>
    <w:p w14:paraId="3A321A5A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ЗАМ.-КМЕТ НА ОБЩИНА РУСЕ</w:t>
      </w:r>
    </w:p>
    <w:p w14:paraId="2F29BF18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ЗА КМЕТ НА ОБЩИНА РУСЕ</w:t>
      </w:r>
    </w:p>
    <w:p w14:paraId="6F94D1BC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съгласно заповед № РД-01-954/26.03.2026г.</w:t>
      </w:r>
    </w:p>
    <w:p w14:paraId="3B3F0738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  <w:r w:rsidRPr="00713832">
        <w:rPr>
          <w:rFonts w:ascii="TimesNewRomanPS-BoldMT" w:hAnsi="TimesNewRomanPS-BoldMT" w:cs="TimesNewRomanPS-BoldMT"/>
          <w:b/>
          <w:bCs/>
          <w:i/>
        </w:rPr>
        <w:t xml:space="preserve">      </w:t>
      </w:r>
    </w:p>
    <w:p w14:paraId="7C04B4CD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5B9904EC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  <w:r w:rsidRPr="00713832">
        <w:rPr>
          <w:rFonts w:ascii="TimesNewRomanPS-BoldMT" w:hAnsi="TimesNewRomanPS-BoldMT" w:cs="TimesNewRomanPS-BoldMT"/>
          <w:b/>
          <w:bCs/>
        </w:rPr>
        <w:t xml:space="preserve">         </w:t>
      </w:r>
    </w:p>
    <w:p w14:paraId="185EB3AB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u w:val="single"/>
        </w:rPr>
      </w:pPr>
    </w:p>
    <w:p w14:paraId="041F6A1C" w14:textId="77777777" w:rsidR="00713832" w:rsidRPr="00713832" w:rsidRDefault="00713832" w:rsidP="00713832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i/>
        </w:rPr>
      </w:pPr>
      <w:r w:rsidRPr="00713832">
        <w:rPr>
          <w:rFonts w:ascii="TimesNewRomanPS-BoldMT" w:hAnsi="TimesNewRomanPS-BoldMT" w:cs="TimesNewRomanPS-BoldMT"/>
        </w:rPr>
        <w:t>ОТНОСНО:</w:t>
      </w:r>
      <w:r w:rsidRPr="00713832">
        <w:rPr>
          <w:rFonts w:ascii="TimesNewRomanPS-BoldMT" w:hAnsi="TimesNewRomanPS-BoldMT" w:cs="TimesNewRomanPS-BoldMT"/>
          <w:lang w:val="ru-RU"/>
        </w:rPr>
        <w:t xml:space="preserve"> </w:t>
      </w:r>
      <w:proofErr w:type="spellStart"/>
      <w:r w:rsidRPr="00713832">
        <w:rPr>
          <w:rFonts w:ascii="TimesNewRomanPS-BoldMT" w:hAnsi="TimesNewRomanPS-BoldMT" w:cs="TimesNewRomanPS-BoldMT"/>
          <w:lang w:val="ru-RU"/>
        </w:rPr>
        <w:t>Изпълнение</w:t>
      </w:r>
      <w:proofErr w:type="spellEnd"/>
      <w:r w:rsidRPr="00713832">
        <w:rPr>
          <w:rFonts w:ascii="TimesNewRomanPS-BoldMT" w:hAnsi="TimesNewRomanPS-BoldMT" w:cs="TimesNewRomanPS-BoldMT"/>
          <w:lang w:val="ru-RU"/>
        </w:rPr>
        <w:t xml:space="preserve"> на </w:t>
      </w:r>
      <w:r w:rsidRPr="00713832">
        <w:rPr>
          <w:rFonts w:ascii="TimesNewRomanPS-BoldMT" w:hAnsi="TimesNewRomanPS-BoldMT" w:cs="TimesNewRomanPS-BoldMT"/>
        </w:rPr>
        <w:t>Решение № 849, прието с Протокол № 29/29.01.2026г. на Общински съвет Русе</w:t>
      </w:r>
      <w:r w:rsidRPr="00713832">
        <w:rPr>
          <w:rFonts w:ascii="TimesNewRomanPS-BoldMT" w:hAnsi="TimesNewRomanPS-BoldMT" w:cs="TimesNewRomanPS-BoldMT"/>
          <w:i/>
          <w:lang w:val="ru-RU"/>
        </w:rPr>
        <w:t xml:space="preserve"> </w:t>
      </w:r>
    </w:p>
    <w:p w14:paraId="4436767C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  <w:i/>
        </w:rPr>
        <w:t xml:space="preserve">            </w:t>
      </w:r>
      <w:r w:rsidRPr="00713832">
        <w:rPr>
          <w:rFonts w:ascii="TimesNewRomanPS-BoldMT" w:hAnsi="TimesNewRomanPS-BoldMT" w:cs="TimesNewRomanPS-BoldMT"/>
          <w:b/>
          <w:bCs/>
        </w:rPr>
        <w:t xml:space="preserve">            </w:t>
      </w:r>
    </w:p>
    <w:p w14:paraId="786C435E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6C61628F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6F0EFA10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УВАЖАЕМИ  ГОСПОЖИ И ГОСПОДА ОБЩИНСКИ СЪВЕТНИЦИ,</w:t>
      </w:r>
    </w:p>
    <w:p w14:paraId="2C9C2A3B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7E0CDAFE" w14:textId="77777777" w:rsidR="00713832" w:rsidRPr="00713832" w:rsidRDefault="00713832" w:rsidP="00713832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</w:rPr>
      </w:pPr>
      <w:r w:rsidRPr="00713832">
        <w:rPr>
          <w:rFonts w:ascii="TimesNewRomanPS-BoldMT" w:hAnsi="TimesNewRomanPS-BoldMT" w:cs="TimesNewRomanPS-BoldMT"/>
        </w:rPr>
        <w:tab/>
        <w:t>Съгласно цитираното решение, предоставям на Вашето внимание за сведение окончателния одитен доклад за извършен вътрешен одит на процеса управление и разпореждане с имущество по чл. 304, ал. 1 ЗПУО - договор за отдаване под наем за срок от 10 години на почивна база „Просвещение“, собственост на МГ „Баба Тонка“ и СУ „Христо Ботев“.</w:t>
      </w:r>
    </w:p>
    <w:p w14:paraId="4E3A4001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2BB63869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089EEA04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ПРИЛОЖЕНИЕ: Съгласно текста.</w:t>
      </w:r>
    </w:p>
    <w:p w14:paraId="53845512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16C08788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731C26C6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 xml:space="preserve">С уважение, </w:t>
      </w:r>
    </w:p>
    <w:p w14:paraId="1A0866E1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4F5F7D69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1D5AFD6A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46B87DEF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ЗЛАТОМИРА СТЕФАНОВА</w:t>
      </w:r>
    </w:p>
    <w:p w14:paraId="2EC41D08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ЗАМ.-КМЕТ НА ОБЩИНА РУСЕ</w:t>
      </w:r>
    </w:p>
    <w:p w14:paraId="349A8244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713832">
        <w:rPr>
          <w:rFonts w:ascii="TimesNewRomanPS-BoldMT" w:hAnsi="TimesNewRomanPS-BoldMT" w:cs="TimesNewRomanPS-BoldMT"/>
          <w:b/>
          <w:bCs/>
        </w:rPr>
        <w:t>ЗА КМЕТ НА ОБЩИНА РУСЕ</w:t>
      </w:r>
    </w:p>
    <w:p w14:paraId="268433AF" w14:textId="77777777" w:rsidR="00713832" w:rsidRPr="00713832" w:rsidRDefault="00713832" w:rsidP="00713832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</w:rPr>
      </w:pPr>
      <w:r w:rsidRPr="00713832">
        <w:rPr>
          <w:rFonts w:ascii="TimesNewRomanPS-BoldMT" w:hAnsi="TimesNewRomanPS-BoldMT" w:cs="TimesNewRomanPS-BoldMT"/>
          <w:b/>
          <w:bCs/>
          <w:i/>
        </w:rPr>
        <w:t>съгласно заповед № РД-01-954/26.03.2026г.</w:t>
      </w:r>
    </w:p>
    <w:p w14:paraId="38BF9744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</w:p>
    <w:p w14:paraId="291AEB9D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</w:p>
    <w:p w14:paraId="08CDACB2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  <w:lang w:val="ru-RU"/>
        </w:rPr>
      </w:pPr>
    </w:p>
    <w:p w14:paraId="5566E727" w14:textId="77777777" w:rsidR="00713832" w:rsidRPr="00713832" w:rsidRDefault="00713832" w:rsidP="0071383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</w:p>
    <w:p w14:paraId="29F8959A" w14:textId="77777777" w:rsidR="00C10C20" w:rsidRPr="00713832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408FF097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6D0D9ACF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5FB9FA64" w14:textId="77777777" w:rsidR="00713832" w:rsidRDefault="00713832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154E6B7B" w14:textId="77777777" w:rsidR="00713832" w:rsidRDefault="00713832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0C3B2E53" w14:textId="77777777" w:rsidR="00713832" w:rsidRDefault="00713832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7F202C32" w14:textId="77777777" w:rsidR="00713832" w:rsidRDefault="00713832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5FE86683" w14:textId="77777777" w:rsidR="00713832" w:rsidRDefault="00713832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3DF8DBC1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0F134BF7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7255F5D4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66C4C192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</w:p>
    <w:p w14:paraId="2542EC1C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  <w:r w:rsidRPr="009A7652">
        <w:rPr>
          <w:rFonts w:ascii="TimesNewRomanPS-BoldMT" w:hAnsi="TimesNewRomanPS-BoldMT" w:cs="TimesNewRomanPS-BoldMT"/>
          <w:b/>
          <w:bCs/>
          <w:sz w:val="36"/>
          <w:szCs w:val="36"/>
        </w:rPr>
        <w:t>О  Д  И  Т  Е  Н     Д  О  К  Л  А  Д</w:t>
      </w:r>
    </w:p>
    <w:p w14:paraId="1368C17F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14:paraId="34D3D804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14:paraId="3E12D1BE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14:paraId="73053A04" w14:textId="77777777" w:rsidR="00C10C20" w:rsidRPr="003366BF" w:rsidRDefault="00C10C20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9A7652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за извършен вътрешен одит </w:t>
      </w:r>
      <w:r w:rsidR="003366BF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на процеса </w:t>
      </w:r>
      <w:r w:rsidR="003366BF" w:rsidRPr="003366BF">
        <w:rPr>
          <w:b/>
          <w:bCs/>
          <w:sz w:val="32"/>
          <w:szCs w:val="32"/>
        </w:rPr>
        <w:t>управление и разпореждане с имущество</w:t>
      </w:r>
      <w:r w:rsidR="003366BF" w:rsidRPr="003366BF">
        <w:rPr>
          <w:b/>
          <w:sz w:val="32"/>
          <w:szCs w:val="32"/>
        </w:rPr>
        <w:t xml:space="preserve"> по чл. 304, ал. 1 ЗПУО - </w:t>
      </w:r>
      <w:r w:rsidR="003366BF" w:rsidRPr="003366BF">
        <w:rPr>
          <w:b/>
          <w:bCs/>
          <w:sz w:val="32"/>
          <w:szCs w:val="32"/>
        </w:rPr>
        <w:t>договор за отдаване под наем за срок от 10 години на почивна база „Просвещение“, собственост на МГ „Баба Тонка“ и СУ „Христо Ботев“</w:t>
      </w:r>
    </w:p>
    <w:p w14:paraId="2A8F9D0C" w14:textId="77777777" w:rsidR="00C10C20" w:rsidRPr="003366BF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32"/>
          <w:szCs w:val="32"/>
        </w:rPr>
      </w:pPr>
    </w:p>
    <w:p w14:paraId="628896EB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2D12B31A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416DBE58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2A2BFDE7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74B848C7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5CCCED88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3CC16255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61E62E3E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5688F8C8" w14:textId="77777777" w:rsidR="003366BF" w:rsidRDefault="003366BF" w:rsidP="003366BF">
      <w:pPr>
        <w:jc w:val="both"/>
        <w:rPr>
          <w:bCs/>
        </w:rPr>
      </w:pPr>
      <w:r>
        <w:rPr>
          <w:bCs/>
        </w:rPr>
        <w:tab/>
      </w:r>
    </w:p>
    <w:p w14:paraId="5FBCFEF3" w14:textId="77777777" w:rsidR="003366BF" w:rsidRDefault="003366BF" w:rsidP="003366BF">
      <w:pPr>
        <w:jc w:val="both"/>
        <w:rPr>
          <w:bCs/>
        </w:rPr>
      </w:pPr>
    </w:p>
    <w:p w14:paraId="708D9880" w14:textId="77777777" w:rsidR="003366BF" w:rsidRPr="00830592" w:rsidRDefault="003366BF" w:rsidP="003366BF">
      <w:pPr>
        <w:jc w:val="both"/>
        <w:rPr>
          <w:b/>
        </w:rPr>
      </w:pPr>
    </w:p>
    <w:p w14:paraId="032059BE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0B1F8F97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54D444DC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6E6294CF" w14:textId="77777777" w:rsidR="00C10C20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56F3C581" w14:textId="77777777" w:rsidR="000D6A5E" w:rsidRDefault="000D6A5E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60ECCCE3" w14:textId="77777777" w:rsidR="000D6A5E" w:rsidRPr="009A7652" w:rsidRDefault="000D6A5E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777D174C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14F3C1F6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6664BDE0" w14:textId="77777777" w:rsidR="00C10C20" w:rsidRPr="009A7652" w:rsidRDefault="00C10C20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</w:p>
    <w:p w14:paraId="41D52D77" w14:textId="77777777" w:rsidR="00C10C20" w:rsidRPr="009A7652" w:rsidRDefault="003A33A2" w:rsidP="00C10C20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месец </w:t>
      </w:r>
      <w:r w:rsidR="000B7B5C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април</w:t>
      </w:r>
      <w:r w:rsidR="007C4B54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 w:rsidR="00C10C20" w:rsidRPr="009A7652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202</w:t>
      </w:r>
      <w:r w:rsidR="003366BF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6</w:t>
      </w:r>
      <w:r w:rsidR="008356A8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година</w:t>
      </w:r>
    </w:p>
    <w:p w14:paraId="2A3E0812" w14:textId="77777777" w:rsidR="008F26F0" w:rsidRDefault="008F26F0" w:rsidP="00710D6E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28C86C36" w14:textId="77777777" w:rsidR="00717FC0" w:rsidRDefault="00717FC0" w:rsidP="00C10C20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2BEC2D02" w14:textId="77777777" w:rsidR="006A7529" w:rsidRDefault="006A7529" w:rsidP="00C10C20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E8773F4" w14:textId="77777777" w:rsidR="00E17E9A" w:rsidRDefault="00E17E9A" w:rsidP="00C10C20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4D782365" w14:textId="77777777" w:rsidR="00CD4180" w:rsidRDefault="00CD4180" w:rsidP="00C10C20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4F2A5AC" w14:textId="77777777" w:rsidR="00CD4180" w:rsidRDefault="00CD4180" w:rsidP="00C10C20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3BCA7201" w14:textId="77777777" w:rsidR="009D6471" w:rsidRDefault="009D6471" w:rsidP="00D148ED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608464E1" w14:textId="77777777" w:rsidR="00C10C20" w:rsidRDefault="00C10C20" w:rsidP="00D148ED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9A7652">
        <w:rPr>
          <w:rFonts w:ascii="TimesNewRomanPS-BoldMT" w:hAnsi="TimesNewRomanPS-BoldMT" w:cs="TimesNewRomanPS-BoldMT"/>
          <w:b/>
          <w:bCs/>
          <w:sz w:val="28"/>
          <w:szCs w:val="28"/>
        </w:rPr>
        <w:t>РЕЗЮМЕ</w:t>
      </w:r>
    </w:p>
    <w:p w14:paraId="521F07BE" w14:textId="77777777" w:rsidR="00D148ED" w:rsidRPr="009A7652" w:rsidRDefault="00D148ED" w:rsidP="00D148ED">
      <w:pPr>
        <w:autoSpaceDE w:val="0"/>
        <w:autoSpaceDN w:val="0"/>
        <w:adjustRightInd w:val="0"/>
        <w:ind w:firstLine="709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0B78F578" w14:textId="77777777" w:rsidR="003366BF" w:rsidRDefault="003E1C2D" w:rsidP="003366BF">
      <w:pPr>
        <w:autoSpaceDE w:val="0"/>
        <w:autoSpaceDN w:val="0"/>
        <w:adjustRightInd w:val="0"/>
        <w:jc w:val="both"/>
      </w:pPr>
      <w:r>
        <w:rPr>
          <w:rFonts w:ascii="TimesNewRomanPSMT" w:hAnsi="TimesNewRomanPSMT" w:cs="TimesNewRomanPSMT"/>
        </w:rPr>
        <w:tab/>
      </w:r>
      <w:r w:rsidR="00255D30">
        <w:rPr>
          <w:rFonts w:ascii="TimesNewRomanPSMT" w:hAnsi="TimesNewRomanPSMT" w:cs="TimesNewRomanPSMT"/>
        </w:rPr>
        <w:t>Н</w:t>
      </w:r>
      <w:r w:rsidR="00C10C20" w:rsidRPr="009A7652">
        <w:rPr>
          <w:rFonts w:ascii="TimesNewRomanPSMT" w:hAnsi="TimesNewRomanPSMT" w:cs="TimesNewRomanPSMT"/>
        </w:rPr>
        <w:t>астоящият докла</w:t>
      </w:r>
      <w:r w:rsidR="009E3E67">
        <w:rPr>
          <w:rFonts w:ascii="TimesNewRomanPSMT" w:hAnsi="TimesNewRomanPSMT" w:cs="TimesNewRomanPSMT"/>
        </w:rPr>
        <w:t>д е резултат от извършения одит</w:t>
      </w:r>
      <w:r w:rsidR="0063535D">
        <w:rPr>
          <w:rFonts w:ascii="TimesNewRomanPSMT" w:hAnsi="TimesNewRomanPSMT" w:cs="TimesNewRomanPSMT"/>
        </w:rPr>
        <w:t xml:space="preserve"> </w:t>
      </w:r>
      <w:r w:rsidR="00C10C20" w:rsidRPr="009A7652">
        <w:rPr>
          <w:rFonts w:ascii="TimesNewRomanPSMT" w:hAnsi="TimesNewRomanPSMT" w:cs="TimesNewRomanPSMT"/>
        </w:rPr>
        <w:t>с цел</w:t>
      </w:r>
      <w:r w:rsidR="003366BF" w:rsidRPr="003366BF">
        <w:rPr>
          <w:bCs/>
        </w:rPr>
        <w:t xml:space="preserve"> </w:t>
      </w:r>
      <w:r w:rsidR="003366BF">
        <w:rPr>
          <w:bCs/>
        </w:rPr>
        <w:t>д</w:t>
      </w:r>
      <w:r w:rsidR="003366BF">
        <w:t xml:space="preserve">а се предостави разумна увереност дали процесът по сключването на посочения в решението на ОбС Русе договор е законосъобразен, ефикасен и ефективен; адекватно документиран. </w:t>
      </w:r>
    </w:p>
    <w:p w14:paraId="3A6DB038" w14:textId="77777777" w:rsidR="00477C74" w:rsidRDefault="003366BF" w:rsidP="003366B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tab/>
      </w:r>
      <w:r w:rsidR="00C10C20" w:rsidRPr="009A7652">
        <w:t xml:space="preserve">Екипът извърши </w:t>
      </w:r>
      <w:r w:rsidR="00663C77">
        <w:t>п</w:t>
      </w:r>
      <w:r w:rsidR="009E3E67">
        <w:t xml:space="preserve">реглед на вътрешните нормативи, анализ на съдържанието </w:t>
      </w:r>
      <w:r w:rsidR="00C10C20" w:rsidRPr="009A7652">
        <w:t>н</w:t>
      </w:r>
      <w:r w:rsidR="00320E9A">
        <w:t xml:space="preserve">а </w:t>
      </w:r>
      <w:r w:rsidR="009E3E67">
        <w:t xml:space="preserve">предоставените </w:t>
      </w:r>
      <w:r w:rsidR="00320E9A">
        <w:t>документи</w:t>
      </w:r>
      <w:r w:rsidR="009E3E67">
        <w:t>,</w:t>
      </w:r>
      <w:r w:rsidR="00FD3C93">
        <w:t xml:space="preserve"> проверка на счетоводни</w:t>
      </w:r>
      <w:r w:rsidR="0029700A">
        <w:t>те</w:t>
      </w:r>
      <w:r w:rsidR="00FD3C93">
        <w:t xml:space="preserve"> записвания</w:t>
      </w:r>
      <w:r w:rsidR="00320E9A">
        <w:t xml:space="preserve">, относими към </w:t>
      </w:r>
      <w:r w:rsidR="00FD3C93">
        <w:t>одитирани</w:t>
      </w:r>
      <w:r w:rsidR="009E3E67">
        <w:t xml:space="preserve">я процес и посещение на обекта, </w:t>
      </w:r>
      <w:r w:rsidR="00C10C20" w:rsidRPr="009A7652">
        <w:t>при което</w:t>
      </w:r>
      <w:r w:rsidR="00C10C20" w:rsidRPr="009A7652">
        <w:rPr>
          <w:rFonts w:ascii="TimesNewRomanPSMT" w:hAnsi="TimesNewRomanPSMT" w:cs="TimesNewRomanPSMT"/>
        </w:rPr>
        <w:t xml:space="preserve"> </w:t>
      </w:r>
      <w:r w:rsidR="00FA066D">
        <w:rPr>
          <w:rFonts w:ascii="TimesNewRomanPSMT" w:hAnsi="TimesNewRomanPSMT" w:cs="TimesNewRomanPSMT"/>
        </w:rPr>
        <w:t>у</w:t>
      </w:r>
      <w:r w:rsidR="00C10C20" w:rsidRPr="009A7652">
        <w:rPr>
          <w:rFonts w:ascii="TimesNewRomanPSMT" w:hAnsi="TimesNewRomanPSMT" w:cs="TimesNewRomanPSMT"/>
        </w:rPr>
        <w:t>станов</w:t>
      </w:r>
      <w:r w:rsidR="00FA066D">
        <w:rPr>
          <w:rFonts w:ascii="TimesNewRomanPSMT" w:hAnsi="TimesNewRomanPSMT" w:cs="TimesNewRomanPSMT"/>
        </w:rPr>
        <w:t>и</w:t>
      </w:r>
      <w:r w:rsidR="0029700A">
        <w:rPr>
          <w:rFonts w:ascii="TimesNewRomanPSMT" w:hAnsi="TimesNewRomanPSMT" w:cs="TimesNewRomanPSMT"/>
        </w:rPr>
        <w:t xml:space="preserve">, </w:t>
      </w:r>
      <w:r w:rsidR="00D55D30">
        <w:rPr>
          <w:rFonts w:ascii="TimesNewRomanPSMT" w:hAnsi="TimesNewRomanPSMT" w:cs="TimesNewRomanPSMT"/>
        </w:rPr>
        <w:t>че</w:t>
      </w:r>
      <w:r w:rsidR="00477C74">
        <w:rPr>
          <w:rFonts w:ascii="TimesNewRomanPSMT" w:hAnsi="TimesNewRomanPSMT" w:cs="TimesNewRomanPSMT"/>
        </w:rPr>
        <w:t>:</w:t>
      </w:r>
    </w:p>
    <w:p w14:paraId="1D0E33F4" w14:textId="77777777" w:rsidR="009E3E67" w:rsidRDefault="00356529" w:rsidP="00D148ED">
      <w:pPr>
        <w:pStyle w:val="a3"/>
        <w:ind w:firstLine="709"/>
      </w:pPr>
      <w:r>
        <w:t>Стопанисването на ПБ Просвещение до сключване на процесния договор е било неикономично и неефективно и е генерирало повече разходи от колкото приходи</w:t>
      </w:r>
      <w:r w:rsidR="009E3E67">
        <w:t>, поради което същите са платени за сметка на</w:t>
      </w:r>
      <w:r>
        <w:t xml:space="preserve"> делегираните бюджети на двете училища</w:t>
      </w:r>
      <w:r w:rsidR="009E3E67">
        <w:t xml:space="preserve">. </w:t>
      </w:r>
      <w:r w:rsidR="009E3E67">
        <w:tab/>
      </w:r>
    </w:p>
    <w:p w14:paraId="44EBE8CA" w14:textId="77777777" w:rsidR="00356529" w:rsidRDefault="00356529" w:rsidP="00D148ED">
      <w:pPr>
        <w:pStyle w:val="a3"/>
        <w:ind w:firstLine="709"/>
      </w:pPr>
      <w:r>
        <w:t xml:space="preserve">Утвърдените по процеса правила са частично адекватни и не отговарят напълно на изискванията на законодателството, част от текстовете са неясни и подлежат на тълкуване, което е довело и до несъответствие при изпълнението им. Дейностите по търсене на наемател </w:t>
      </w:r>
      <w:r w:rsidR="009E3E67">
        <w:t xml:space="preserve">текущо </w:t>
      </w:r>
      <w:r>
        <w:t xml:space="preserve"> публично </w:t>
      </w:r>
      <w:r w:rsidR="009E3E67">
        <w:t xml:space="preserve">са </w:t>
      </w:r>
      <w:r>
        <w:t xml:space="preserve">представени пред педагогическите </w:t>
      </w:r>
      <w:r w:rsidR="009E3E67">
        <w:t>специалисти</w:t>
      </w:r>
      <w:r>
        <w:t xml:space="preserve"> в двете </w:t>
      </w:r>
      <w:r w:rsidR="003738AC">
        <w:t>образователни институции, като з</w:t>
      </w:r>
      <w:r>
        <w:t>а това са съставени протоколи от заседания на п</w:t>
      </w:r>
      <w:r w:rsidR="003738AC">
        <w:t>едагогическите съвети. Кандидатът</w:t>
      </w:r>
      <w:r>
        <w:t>, с който е сключен договора не е единствен</w:t>
      </w:r>
      <w:r w:rsidR="003738AC">
        <w:t>ия</w:t>
      </w:r>
      <w:r>
        <w:t>, проявил интерес, но е единствен</w:t>
      </w:r>
      <w:r w:rsidR="009E3E67">
        <w:t>,</w:t>
      </w:r>
      <w:r>
        <w:t xml:space="preserve"> който е направил официално предложение. Решението е взето след извършен счетоводен анализ и мотивирано решение от страна на директорите, като легитимни представители на съответната структура в рамките на правомощията им. </w:t>
      </w:r>
    </w:p>
    <w:p w14:paraId="294E5C5C" w14:textId="77777777" w:rsidR="00356529" w:rsidRDefault="000D5F72" w:rsidP="00D148ED">
      <w:pPr>
        <w:pStyle w:val="a3"/>
        <w:ind w:firstLine="709"/>
      </w:pPr>
      <w:r>
        <w:t>Сключения договор в разумна степен защита публичните интереси, като е необходимо допълнително изясняване по отношение на собствеността върху инвестициите след евентуалното му приключване не като възможност/ право, а като ясно уредени отношения. Проверката на място и на предоставените документи установи изпълнение на поетите договори задължения от страна на наемателя. Ръководството на образователните институции следва да уточни данните за предоставените активи отразени в счетоводните регистри и фактически налични</w:t>
      </w:r>
      <w:r w:rsidR="009E3E67">
        <w:t>, т.к. към момента на одита</w:t>
      </w:r>
      <w:r>
        <w:t xml:space="preserve"> не е установено пълно съответствие.</w:t>
      </w:r>
    </w:p>
    <w:p w14:paraId="3E39FA22" w14:textId="77777777" w:rsidR="00D148ED" w:rsidRDefault="00C10C20" w:rsidP="00D148ED">
      <w:pPr>
        <w:pStyle w:val="a3"/>
        <w:ind w:firstLine="709"/>
        <w:rPr>
          <w:b/>
        </w:rPr>
      </w:pPr>
      <w:r w:rsidRPr="00AA12E3">
        <w:rPr>
          <w:b/>
        </w:rPr>
        <w:t>Посочените констатации са описани детайлно в одитния доклад.</w:t>
      </w:r>
    </w:p>
    <w:p w14:paraId="513DB37B" w14:textId="77777777" w:rsidR="00B40E8F" w:rsidRDefault="00C10C20" w:rsidP="00B40E8F">
      <w:pPr>
        <w:pStyle w:val="af4"/>
        <w:spacing w:after="0"/>
        <w:ind w:firstLine="720"/>
        <w:jc w:val="both"/>
      </w:pPr>
      <w:r w:rsidRPr="00AA12E3">
        <w:t>В резултат на извършените проверки одиторският екип направи следните изводи:</w:t>
      </w:r>
      <w:r w:rsidR="00137837" w:rsidRPr="00AA12E3">
        <w:t xml:space="preserve"> </w:t>
      </w:r>
      <w:r w:rsidR="000D5F72">
        <w:t>до сключване на договора за наем е налице превишаване на разходите за поддържане на базата над приходите, което поставя под съмнение икономичността, ефективността и ефикасността при използването на актива, т.к. генерира разходи за сметка на единните разходни стандарти за издръжка. Утвърдените вътрешните правила по процеса частично съответстват на изискванията на текущото законодателство</w:t>
      </w:r>
      <w:r w:rsidR="003738AC">
        <w:t>,</w:t>
      </w:r>
      <w:r w:rsidR="000D5F72">
        <w:t xml:space="preserve"> поради което не е постигнато пълно съответствие при изпълнение на изискванията им.</w:t>
      </w:r>
      <w:r w:rsidR="00B40E8F">
        <w:t xml:space="preserve"> </w:t>
      </w:r>
      <w:r w:rsidR="00B40E8F" w:rsidRPr="004D1CE4">
        <w:t>Договорът е сключен от легитимни лица</w:t>
      </w:r>
      <w:r w:rsidR="00B40E8F">
        <w:t xml:space="preserve">, изпълнен на етапа на проверката  в пълен обем. </w:t>
      </w:r>
    </w:p>
    <w:p w14:paraId="471B5A50" w14:textId="77777777" w:rsidR="00752EAD" w:rsidRPr="00752EAD" w:rsidRDefault="00752EAD" w:rsidP="00B40E8F">
      <w:pPr>
        <w:pStyle w:val="af4"/>
        <w:spacing w:after="0"/>
        <w:ind w:firstLine="720"/>
        <w:jc w:val="both"/>
        <w:rPr>
          <w:spacing w:val="1"/>
        </w:rPr>
      </w:pPr>
      <w:r w:rsidRPr="00752EAD">
        <w:t>С</w:t>
      </w:r>
      <w:r w:rsidRPr="00752EAD">
        <w:rPr>
          <w:spacing w:val="31"/>
        </w:rPr>
        <w:t xml:space="preserve"> </w:t>
      </w:r>
      <w:r w:rsidRPr="00752EAD">
        <w:t>огл</w:t>
      </w:r>
      <w:r w:rsidRPr="00752EAD">
        <w:rPr>
          <w:spacing w:val="-1"/>
        </w:rPr>
        <w:t>е</w:t>
      </w:r>
      <w:r w:rsidRPr="00752EAD">
        <w:t>д</w:t>
      </w:r>
      <w:r w:rsidRPr="00752EAD">
        <w:rPr>
          <w:spacing w:val="31"/>
        </w:rPr>
        <w:t xml:space="preserve"> </w:t>
      </w:r>
      <w:r w:rsidRPr="00752EAD">
        <w:rPr>
          <w:spacing w:val="1"/>
        </w:rPr>
        <w:t>п</w:t>
      </w:r>
      <w:r w:rsidRPr="00752EAD">
        <w:t>р</w:t>
      </w:r>
      <w:r w:rsidRPr="00752EAD">
        <w:rPr>
          <w:spacing w:val="-1"/>
        </w:rPr>
        <w:t>е</w:t>
      </w:r>
      <w:r w:rsidRPr="00752EAD">
        <w:t>д</w:t>
      </w:r>
      <w:r w:rsidRPr="00752EAD">
        <w:rPr>
          <w:spacing w:val="1"/>
        </w:rPr>
        <w:t>п</w:t>
      </w:r>
      <w:r w:rsidRPr="00752EAD">
        <w:t>р</w:t>
      </w:r>
      <w:r w:rsidRPr="00752EAD">
        <w:rPr>
          <w:spacing w:val="1"/>
        </w:rPr>
        <w:t>и</w:t>
      </w:r>
      <w:r w:rsidRPr="00752EAD">
        <w:rPr>
          <w:spacing w:val="-1"/>
        </w:rPr>
        <w:t>ема</w:t>
      </w:r>
      <w:r w:rsidRPr="00752EAD">
        <w:rPr>
          <w:spacing w:val="1"/>
        </w:rPr>
        <w:t>н</w:t>
      </w:r>
      <w:r w:rsidRPr="00752EAD">
        <w:rPr>
          <w:spacing w:val="-1"/>
        </w:rPr>
        <w:t>е</w:t>
      </w:r>
      <w:r w:rsidRPr="00752EAD">
        <w:t>то</w:t>
      </w:r>
      <w:r w:rsidRPr="00752EAD">
        <w:rPr>
          <w:spacing w:val="31"/>
        </w:rPr>
        <w:t xml:space="preserve"> </w:t>
      </w:r>
      <w:r w:rsidRPr="00752EAD">
        <w:rPr>
          <w:spacing w:val="1"/>
        </w:rPr>
        <w:t>н</w:t>
      </w:r>
      <w:r w:rsidRPr="00752EAD">
        <w:t>а</w:t>
      </w:r>
      <w:r w:rsidRPr="00752EAD">
        <w:rPr>
          <w:spacing w:val="30"/>
        </w:rPr>
        <w:t xml:space="preserve"> </w:t>
      </w:r>
      <w:r w:rsidRPr="00752EAD">
        <w:rPr>
          <w:spacing w:val="-1"/>
        </w:rPr>
        <w:t>мер</w:t>
      </w:r>
      <w:r w:rsidRPr="00752EAD">
        <w:rPr>
          <w:spacing w:val="1"/>
        </w:rPr>
        <w:t>к</w:t>
      </w:r>
      <w:r w:rsidRPr="00752EAD">
        <w:t>и</w:t>
      </w:r>
      <w:r w:rsidRPr="00752EAD">
        <w:rPr>
          <w:spacing w:val="32"/>
        </w:rPr>
        <w:t xml:space="preserve"> </w:t>
      </w:r>
      <w:r w:rsidRPr="00752EAD">
        <w:t>от</w:t>
      </w:r>
      <w:r w:rsidRPr="00752EAD">
        <w:rPr>
          <w:spacing w:val="31"/>
        </w:rPr>
        <w:t xml:space="preserve"> </w:t>
      </w:r>
      <w:r w:rsidRPr="00752EAD">
        <w:t>р</w:t>
      </w:r>
      <w:r w:rsidRPr="00752EAD">
        <w:rPr>
          <w:spacing w:val="-2"/>
        </w:rPr>
        <w:t>ъ</w:t>
      </w:r>
      <w:r w:rsidRPr="00752EAD">
        <w:t>ко</w:t>
      </w:r>
      <w:r w:rsidRPr="00752EAD">
        <w:rPr>
          <w:spacing w:val="-1"/>
        </w:rPr>
        <w:t>в</w:t>
      </w:r>
      <w:r w:rsidRPr="00752EAD">
        <w:t>од</w:t>
      </w:r>
      <w:r w:rsidRPr="00752EAD">
        <w:rPr>
          <w:spacing w:val="-1"/>
        </w:rPr>
        <w:t>с</w:t>
      </w:r>
      <w:r w:rsidRPr="00752EAD">
        <w:t>т</w:t>
      </w:r>
      <w:r w:rsidRPr="00752EAD">
        <w:rPr>
          <w:spacing w:val="-1"/>
        </w:rPr>
        <w:t>в</w:t>
      </w:r>
      <w:r w:rsidRPr="00752EAD">
        <w:t>ото</w:t>
      </w:r>
      <w:r w:rsidRPr="00752EAD">
        <w:rPr>
          <w:spacing w:val="31"/>
        </w:rPr>
        <w:t xml:space="preserve"> </w:t>
      </w:r>
      <w:r w:rsidRPr="00752EAD">
        <w:rPr>
          <w:spacing w:val="1"/>
        </w:rPr>
        <w:t>з</w:t>
      </w:r>
      <w:r w:rsidRPr="00752EAD">
        <w:t>а</w:t>
      </w:r>
      <w:r w:rsidRPr="00752EAD">
        <w:rPr>
          <w:spacing w:val="30"/>
        </w:rPr>
        <w:t xml:space="preserve"> </w:t>
      </w:r>
      <w:r w:rsidRPr="00752EAD">
        <w:t>от</w:t>
      </w:r>
      <w:r w:rsidRPr="00752EAD">
        <w:rPr>
          <w:spacing w:val="-1"/>
        </w:rPr>
        <w:t>с</w:t>
      </w:r>
      <w:r w:rsidRPr="00752EAD">
        <w:t>тр</w:t>
      </w:r>
      <w:r w:rsidRPr="00752EAD">
        <w:rPr>
          <w:spacing w:val="-1"/>
        </w:rPr>
        <w:t>а</w:t>
      </w:r>
      <w:r w:rsidRPr="00752EAD">
        <w:rPr>
          <w:spacing w:val="1"/>
        </w:rPr>
        <w:t>н</w:t>
      </w:r>
      <w:r w:rsidRPr="00752EAD">
        <w:t>я</w:t>
      </w:r>
      <w:r w:rsidRPr="00752EAD">
        <w:rPr>
          <w:spacing w:val="-1"/>
        </w:rPr>
        <w:t>ва</w:t>
      </w:r>
      <w:r w:rsidRPr="00752EAD">
        <w:rPr>
          <w:spacing w:val="1"/>
        </w:rPr>
        <w:t>н</w:t>
      </w:r>
      <w:r w:rsidRPr="00752EAD">
        <w:t>е</w:t>
      </w:r>
      <w:r w:rsidRPr="00752EAD">
        <w:rPr>
          <w:spacing w:val="30"/>
        </w:rPr>
        <w:t xml:space="preserve"> </w:t>
      </w:r>
      <w:r w:rsidRPr="00752EAD">
        <w:rPr>
          <w:spacing w:val="1"/>
        </w:rPr>
        <w:t>н</w:t>
      </w:r>
      <w:r w:rsidRPr="00752EAD">
        <w:t>а</w:t>
      </w:r>
      <w:r w:rsidRPr="00752EAD">
        <w:rPr>
          <w:spacing w:val="32"/>
        </w:rPr>
        <w:t xml:space="preserve"> </w:t>
      </w:r>
      <w:r w:rsidRPr="00752EAD">
        <w:rPr>
          <w:spacing w:val="-5"/>
        </w:rPr>
        <w:t>у</w:t>
      </w:r>
      <w:r w:rsidRPr="00752EAD">
        <w:rPr>
          <w:spacing w:val="-1"/>
        </w:rPr>
        <w:t>с</w:t>
      </w:r>
      <w:r w:rsidRPr="00752EAD">
        <w:rPr>
          <w:spacing w:val="3"/>
        </w:rPr>
        <w:t>т</w:t>
      </w:r>
      <w:r w:rsidRPr="00752EAD">
        <w:rPr>
          <w:spacing w:val="-1"/>
        </w:rPr>
        <w:t>а</w:t>
      </w:r>
      <w:r w:rsidRPr="00752EAD">
        <w:rPr>
          <w:spacing w:val="1"/>
        </w:rPr>
        <w:t>н</w:t>
      </w:r>
      <w:r w:rsidRPr="00752EAD">
        <w:rPr>
          <w:spacing w:val="-1"/>
        </w:rPr>
        <w:t>ове</w:t>
      </w:r>
      <w:r w:rsidRPr="00752EAD">
        <w:rPr>
          <w:spacing w:val="1"/>
        </w:rPr>
        <w:t>ни</w:t>
      </w:r>
      <w:r w:rsidRPr="00752EAD">
        <w:t xml:space="preserve">те </w:t>
      </w:r>
      <w:r w:rsidRPr="00752EAD">
        <w:rPr>
          <w:spacing w:val="1"/>
        </w:rPr>
        <w:t>н</w:t>
      </w:r>
      <w:r w:rsidRPr="00752EAD">
        <w:rPr>
          <w:spacing w:val="-1"/>
        </w:rPr>
        <w:t>е</w:t>
      </w:r>
      <w:r w:rsidRPr="00752EAD">
        <w:t>до</w:t>
      </w:r>
      <w:r w:rsidRPr="00752EAD">
        <w:rPr>
          <w:spacing w:val="-1"/>
        </w:rPr>
        <w:t>с</w:t>
      </w:r>
      <w:r w:rsidRPr="00752EAD">
        <w:t>т</w:t>
      </w:r>
      <w:r w:rsidRPr="00752EAD">
        <w:rPr>
          <w:spacing w:val="-1"/>
        </w:rPr>
        <w:t>а</w:t>
      </w:r>
      <w:r w:rsidRPr="00752EAD">
        <w:t>тъ</w:t>
      </w:r>
      <w:r w:rsidRPr="00752EAD">
        <w:rPr>
          <w:spacing w:val="1"/>
        </w:rPr>
        <w:t>ц</w:t>
      </w:r>
      <w:r w:rsidRPr="00752EAD">
        <w:t>и</w:t>
      </w:r>
      <w:r w:rsidRPr="00752EAD">
        <w:rPr>
          <w:spacing w:val="3"/>
        </w:rPr>
        <w:t xml:space="preserve"> </w:t>
      </w:r>
      <w:r w:rsidRPr="00752EAD">
        <w:t>о</w:t>
      </w:r>
      <w:r w:rsidRPr="00752EAD">
        <w:rPr>
          <w:spacing w:val="-3"/>
        </w:rPr>
        <w:t>д</w:t>
      </w:r>
      <w:r w:rsidRPr="00752EAD">
        <w:rPr>
          <w:spacing w:val="1"/>
        </w:rPr>
        <w:t>и</w:t>
      </w:r>
      <w:r w:rsidRPr="00752EAD">
        <w:t>тор</w:t>
      </w:r>
      <w:r w:rsidRPr="00752EAD">
        <w:rPr>
          <w:spacing w:val="-1"/>
        </w:rPr>
        <w:t>с</w:t>
      </w:r>
      <w:r w:rsidRPr="00752EAD">
        <w:rPr>
          <w:spacing w:val="-2"/>
        </w:rPr>
        <w:t>ки</w:t>
      </w:r>
      <w:r w:rsidRPr="00752EAD">
        <w:t>ят</w:t>
      </w:r>
      <w:r w:rsidRPr="00752EAD">
        <w:rPr>
          <w:spacing w:val="3"/>
        </w:rPr>
        <w:t xml:space="preserve"> </w:t>
      </w:r>
      <w:r w:rsidRPr="00752EAD">
        <w:rPr>
          <w:spacing w:val="-1"/>
        </w:rPr>
        <w:t>е</w:t>
      </w:r>
      <w:r w:rsidRPr="00752EAD">
        <w:t>к</w:t>
      </w:r>
      <w:r w:rsidRPr="00752EAD">
        <w:rPr>
          <w:spacing w:val="1"/>
        </w:rPr>
        <w:t>и</w:t>
      </w:r>
      <w:r w:rsidRPr="00752EAD">
        <w:t>п</w:t>
      </w:r>
      <w:r w:rsidRPr="00752EAD">
        <w:rPr>
          <w:spacing w:val="1"/>
        </w:rPr>
        <w:t xml:space="preserve"> </w:t>
      </w:r>
      <w:r w:rsidRPr="00752EAD">
        <w:t>фор</w:t>
      </w:r>
      <w:r w:rsidRPr="00752EAD">
        <w:rPr>
          <w:spacing w:val="1"/>
        </w:rPr>
        <w:t>м</w:t>
      </w:r>
      <w:r w:rsidRPr="00752EAD">
        <w:rPr>
          <w:spacing w:val="-5"/>
        </w:rPr>
        <w:t>у</w:t>
      </w:r>
      <w:r w:rsidRPr="00752EAD">
        <w:t>л</w:t>
      </w:r>
      <w:r w:rsidRPr="00752EAD">
        <w:rPr>
          <w:spacing w:val="1"/>
        </w:rPr>
        <w:t>и</w:t>
      </w:r>
      <w:r w:rsidRPr="00752EAD">
        <w:t>ра</w:t>
      </w:r>
      <w:r w:rsidRPr="00752EAD">
        <w:rPr>
          <w:spacing w:val="1"/>
        </w:rPr>
        <w:t xml:space="preserve"> </w:t>
      </w:r>
      <w:r w:rsidR="00B40E8F">
        <w:rPr>
          <w:spacing w:val="1"/>
        </w:rPr>
        <w:t>2</w:t>
      </w:r>
      <w:r w:rsidRPr="00752EAD">
        <w:rPr>
          <w:spacing w:val="1"/>
        </w:rPr>
        <w:t xml:space="preserve"> </w:t>
      </w:r>
      <w:r w:rsidRPr="00752EAD">
        <w:t>ко</w:t>
      </w:r>
      <w:r w:rsidRPr="00752EAD">
        <w:rPr>
          <w:spacing w:val="1"/>
        </w:rPr>
        <w:t>н</w:t>
      </w:r>
      <w:r w:rsidRPr="00752EAD">
        <w:t>кр</w:t>
      </w:r>
      <w:r w:rsidRPr="00752EAD">
        <w:rPr>
          <w:spacing w:val="-1"/>
        </w:rPr>
        <w:t>е</w:t>
      </w:r>
      <w:r w:rsidRPr="00752EAD">
        <w:t>т</w:t>
      </w:r>
      <w:r w:rsidRPr="00752EAD">
        <w:rPr>
          <w:spacing w:val="-2"/>
        </w:rPr>
        <w:t>н</w:t>
      </w:r>
      <w:r w:rsidRPr="00752EAD">
        <w:t>и</w:t>
      </w:r>
      <w:r w:rsidRPr="00752EAD">
        <w:rPr>
          <w:spacing w:val="3"/>
        </w:rPr>
        <w:t xml:space="preserve"> </w:t>
      </w:r>
      <w:r w:rsidRPr="00752EAD">
        <w:rPr>
          <w:spacing w:val="1"/>
        </w:rPr>
        <w:t>п</w:t>
      </w:r>
      <w:r w:rsidRPr="00752EAD">
        <w:t>р</w:t>
      </w:r>
      <w:r w:rsidRPr="00752EAD">
        <w:rPr>
          <w:spacing w:val="-1"/>
        </w:rPr>
        <w:t>е</w:t>
      </w:r>
      <w:r w:rsidRPr="00752EAD">
        <w:rPr>
          <w:spacing w:val="1"/>
        </w:rPr>
        <w:t>п</w:t>
      </w:r>
      <w:r w:rsidRPr="00752EAD">
        <w:t>о</w:t>
      </w:r>
      <w:r w:rsidRPr="00752EAD">
        <w:rPr>
          <w:spacing w:val="-3"/>
        </w:rPr>
        <w:t>р</w:t>
      </w:r>
      <w:r w:rsidRPr="00752EAD">
        <w:t>ъ</w:t>
      </w:r>
      <w:r w:rsidRPr="00752EAD">
        <w:rPr>
          <w:spacing w:val="-2"/>
        </w:rPr>
        <w:t>к</w:t>
      </w:r>
      <w:r w:rsidRPr="00752EAD">
        <w:t>и</w:t>
      </w:r>
      <w:r w:rsidRPr="00752EAD">
        <w:rPr>
          <w:spacing w:val="1"/>
        </w:rPr>
        <w:t xml:space="preserve">.  </w:t>
      </w:r>
    </w:p>
    <w:p w14:paraId="7F6486BA" w14:textId="77777777" w:rsidR="00752EAD" w:rsidRPr="000B7B5C" w:rsidRDefault="00752EAD" w:rsidP="00752EAD">
      <w:pPr>
        <w:pStyle w:val="2"/>
        <w:kinsoku w:val="0"/>
        <w:overflowPunct w:val="0"/>
        <w:spacing w:before="5"/>
        <w:jc w:val="both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r w:rsidRPr="00752EAD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зп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ъ</w:t>
      </w:r>
      <w:r w:rsidRPr="00752EAD">
        <w:rPr>
          <w:rFonts w:ascii="Times New Roman" w:hAnsi="Times New Roman" w:cs="Times New Roman"/>
          <w:color w:val="auto"/>
          <w:spacing w:val="-3"/>
          <w:sz w:val="24"/>
          <w:szCs w:val="24"/>
        </w:rPr>
        <w:t>л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ни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то</w:t>
      </w:r>
      <w:r w:rsidRPr="00752EAD">
        <w:rPr>
          <w:rFonts w:ascii="Times New Roman" w:hAnsi="Times New Roman" w:cs="Times New Roman"/>
          <w:color w:val="auto"/>
          <w:spacing w:val="48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47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п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752EAD">
        <w:rPr>
          <w:rFonts w:ascii="Times New Roman" w:hAnsi="Times New Roman" w:cs="Times New Roman"/>
          <w:color w:val="auto"/>
          <w:spacing w:val="-4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п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о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ръ</w:t>
      </w:r>
      <w:r w:rsidRPr="00752EAD">
        <w:rPr>
          <w:rFonts w:ascii="Times New Roman" w:hAnsi="Times New Roman" w:cs="Times New Roman"/>
          <w:color w:val="auto"/>
          <w:spacing w:val="-2"/>
          <w:sz w:val="24"/>
          <w:szCs w:val="24"/>
        </w:rPr>
        <w:t>к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те</w:t>
      </w:r>
      <w:r w:rsidRPr="00752EAD">
        <w:rPr>
          <w:rFonts w:ascii="Times New Roman" w:hAnsi="Times New Roman" w:cs="Times New Roman"/>
          <w:color w:val="auto"/>
          <w:spacing w:val="47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pacing w:val="49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от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тр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я</w:t>
      </w:r>
      <w:r w:rsidRPr="00752EAD">
        <w:rPr>
          <w:rFonts w:ascii="Times New Roman" w:hAnsi="Times New Roman" w:cs="Times New Roman"/>
          <w:color w:val="auto"/>
          <w:spacing w:val="-3"/>
          <w:sz w:val="24"/>
          <w:szCs w:val="24"/>
        </w:rPr>
        <w:t>в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то</w:t>
      </w:r>
      <w:r w:rsidRPr="00752EAD">
        <w:rPr>
          <w:rFonts w:ascii="Times New Roman" w:hAnsi="Times New Roman" w:cs="Times New Roman"/>
          <w:color w:val="auto"/>
          <w:spacing w:val="48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47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до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тъ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ц</w:t>
      </w:r>
      <w:r w:rsidRPr="00752EAD">
        <w:rPr>
          <w:rFonts w:ascii="Times New Roman" w:hAnsi="Times New Roman" w:cs="Times New Roman"/>
          <w:color w:val="auto"/>
          <w:spacing w:val="-2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те</w:t>
      </w:r>
      <w:r w:rsidRPr="00752EAD">
        <w:rPr>
          <w:rFonts w:ascii="Times New Roman" w:hAnsi="Times New Roman" w:cs="Times New Roman"/>
          <w:color w:val="auto"/>
          <w:spacing w:val="47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л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в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47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да</w:t>
      </w:r>
      <w:r w:rsidRPr="00752EAD">
        <w:rPr>
          <w:rFonts w:ascii="Times New Roman" w:hAnsi="Times New Roman" w:cs="Times New Roman"/>
          <w:color w:val="auto"/>
          <w:spacing w:val="49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е о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ъщ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в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кр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тки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роко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ве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, к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 xml:space="preserve">то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з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ц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лта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>з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бот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752EA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одобр</w:t>
      </w:r>
      <w:r w:rsidRPr="00752EAD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752EAD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752EA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0B7B5C">
        <w:rPr>
          <w:rFonts w:ascii="Times New Roman" w:hAnsi="Times New Roman" w:cs="Times New Roman"/>
          <w:color w:val="auto"/>
          <w:spacing w:val="1"/>
          <w:sz w:val="24"/>
          <w:szCs w:val="24"/>
        </w:rPr>
        <w:t>п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л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а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0B7B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з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0B7B5C">
        <w:rPr>
          <w:rFonts w:ascii="Times New Roman" w:hAnsi="Times New Roman" w:cs="Times New Roman"/>
          <w:color w:val="auto"/>
          <w:spacing w:val="1"/>
          <w:sz w:val="24"/>
          <w:szCs w:val="24"/>
        </w:rPr>
        <w:t>й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с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в</w:t>
      </w:r>
      <w:r w:rsidRPr="000B7B5C">
        <w:rPr>
          <w:rFonts w:ascii="Times New Roman" w:hAnsi="Times New Roman" w:cs="Times New Roman"/>
          <w:color w:val="auto"/>
          <w:spacing w:val="1"/>
          <w:sz w:val="24"/>
          <w:szCs w:val="24"/>
        </w:rPr>
        <w:t>и</w:t>
      </w:r>
      <w:r w:rsidRPr="000B7B5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0B7B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E917B57" w14:textId="77777777" w:rsidR="00A57E0A" w:rsidRDefault="00944163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  <w:r w:rsidRPr="00AA12E3">
        <w:rPr>
          <w:rFonts w:ascii="TimesNewRomanPSMT" w:hAnsi="TimesNewRomanPSMT" w:cs="TimesNewRomanPSMT"/>
        </w:rPr>
        <w:tab/>
      </w:r>
      <w:r w:rsidRPr="00AA12E3">
        <w:rPr>
          <w:rFonts w:ascii="TimesNewRomanPSMT" w:hAnsi="TimesNewRomanPSMT" w:cs="TimesNewRomanPSMT"/>
        </w:rPr>
        <w:tab/>
      </w:r>
      <w:r w:rsidR="00A57E0A">
        <w:rPr>
          <w:rFonts w:ascii="TimesNewRomanPSMT" w:hAnsi="TimesNewRomanPSMT" w:cs="TimesNewRomanPSMT"/>
        </w:rPr>
        <w:t xml:space="preserve">     </w:t>
      </w:r>
    </w:p>
    <w:p w14:paraId="3E35967E" w14:textId="77777777" w:rsidR="00A57E0A" w:rsidRDefault="00A57E0A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</w:p>
    <w:p w14:paraId="28DB2A1B" w14:textId="77777777" w:rsidR="00101E21" w:rsidRDefault="00101E21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</w:p>
    <w:p w14:paraId="7AEB0879" w14:textId="77777777" w:rsidR="00317BFD" w:rsidRDefault="00A57E0A" w:rsidP="009D7159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    </w:t>
      </w:r>
      <w:r w:rsidR="0053287A">
        <w:rPr>
          <w:rFonts w:ascii="TimesNewRomanPSMT" w:hAnsi="TimesNewRomanPSMT" w:cs="TimesNewRomanPSMT"/>
        </w:rPr>
        <w:t xml:space="preserve">Началник отдел </w:t>
      </w:r>
      <w:r w:rsidR="009D7159">
        <w:rPr>
          <w:rFonts w:ascii="TimesNewRomanPSMT" w:hAnsi="TimesNewRomanPSMT" w:cs="TimesNewRomanPSMT"/>
        </w:rPr>
        <w:t>„</w:t>
      </w:r>
      <w:r w:rsidR="00C73792" w:rsidRPr="00AA12E3">
        <w:rPr>
          <w:rFonts w:ascii="TimesNewRomanPSMT" w:hAnsi="TimesNewRomanPSMT" w:cs="TimesNewRomanPSMT"/>
        </w:rPr>
        <w:t>В</w:t>
      </w:r>
      <w:r w:rsidR="009D7159">
        <w:rPr>
          <w:rFonts w:ascii="TimesNewRomanPSMT" w:hAnsi="TimesNewRomanPSMT" w:cs="TimesNewRomanPSMT"/>
        </w:rPr>
        <w:t>ътрешен одит“</w:t>
      </w:r>
      <w:r w:rsidR="00944163" w:rsidRPr="00AA12E3">
        <w:rPr>
          <w:rFonts w:ascii="TimesNewRomanPSMT" w:hAnsi="TimesNewRomanPSMT" w:cs="TimesNewRomanPSMT"/>
        </w:rPr>
        <w:tab/>
      </w:r>
      <w:r w:rsidR="00944163" w:rsidRPr="00AA12E3"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 xml:space="preserve">     </w:t>
      </w:r>
      <w:r w:rsidR="00C10C20" w:rsidRPr="00AA12E3">
        <w:t xml:space="preserve">                                                                                                                                                                                      </w:t>
      </w:r>
      <w:r w:rsidR="003D40D0" w:rsidRPr="00AA12E3">
        <w:t xml:space="preserve">         </w:t>
      </w:r>
      <w:r w:rsidR="004C3B71" w:rsidRPr="00AA12E3">
        <w:t xml:space="preserve">                      </w:t>
      </w:r>
      <w:r w:rsidR="003D40D0" w:rsidRPr="00AA12E3">
        <w:t xml:space="preserve">                                           </w:t>
      </w:r>
      <w:r w:rsidR="004C3B71" w:rsidRPr="00AA12E3">
        <w:t xml:space="preserve">                             </w:t>
      </w:r>
      <w:r w:rsidR="004C3B71" w:rsidRPr="00AA12E3">
        <w:tab/>
      </w:r>
      <w:r w:rsidR="004C3B71" w:rsidRPr="00AA12E3">
        <w:tab/>
      </w:r>
      <w:r w:rsidR="004C3B71" w:rsidRPr="00AA12E3">
        <w:tab/>
      </w:r>
      <w:r w:rsidR="004C3B71" w:rsidRPr="00AA12E3">
        <w:tab/>
      </w:r>
      <w:r w:rsidR="004C3B71" w:rsidRPr="00AA12E3">
        <w:tab/>
      </w:r>
      <w:r w:rsidR="00944163" w:rsidRPr="00AA12E3">
        <w:t xml:space="preserve">                             </w:t>
      </w:r>
      <w:r w:rsidR="009D7159">
        <w:t xml:space="preserve">     </w:t>
      </w:r>
      <w:r>
        <w:t xml:space="preserve"> </w:t>
      </w:r>
      <w:r w:rsidR="001A3174">
        <w:t xml:space="preserve">  </w:t>
      </w:r>
      <w:r w:rsidR="004C3B71">
        <w:tab/>
      </w:r>
      <w:r w:rsidR="004C3B71">
        <w:tab/>
      </w:r>
      <w:r w:rsidR="004C3B71">
        <w:tab/>
      </w:r>
      <w:r w:rsidR="004C3B71">
        <w:tab/>
      </w:r>
      <w:r w:rsidR="00C10C20" w:rsidRPr="00AF4CE5">
        <w:t xml:space="preserve"> </w:t>
      </w:r>
    </w:p>
    <w:p w14:paraId="25B112C7" w14:textId="77777777" w:rsidR="00203D5C" w:rsidRDefault="00203D5C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14:paraId="152A29D9" w14:textId="77777777" w:rsidR="00B75565" w:rsidRDefault="00B75565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14:paraId="0D941D3C" w14:textId="77777777" w:rsidR="009A0BCD" w:rsidRDefault="009A0BCD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14:paraId="06325181" w14:textId="77777777" w:rsidR="009A0BCD" w:rsidRDefault="009A0BCD" w:rsidP="00A57E0A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14:paraId="536D7902" w14:textId="77777777" w:rsidR="00C10C20" w:rsidRPr="00317BFD" w:rsidRDefault="00E4668C" w:rsidP="009A0BCD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C10C20" w:rsidRPr="003B5D7B">
        <w:rPr>
          <w:rFonts w:ascii="TimesNewRomanPSMT" w:hAnsi="TimesNewRomanPSMT" w:cs="TimesNewRomanPSMT"/>
          <w:b/>
          <w:sz w:val="28"/>
          <w:szCs w:val="28"/>
        </w:rPr>
        <w:t>I. ВЪВЕДЕНИЕ</w:t>
      </w:r>
    </w:p>
    <w:p w14:paraId="29C835F1" w14:textId="77777777" w:rsidR="00C10C20" w:rsidRPr="009A7652" w:rsidRDefault="00E4668C" w:rsidP="00DB624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</w:t>
      </w:r>
      <w:r w:rsidR="00C10C20" w:rsidRPr="009A7652">
        <w:rPr>
          <w:rFonts w:ascii="TimesNewRomanPSMT" w:hAnsi="TimesNewRomanPSMT" w:cs="TimesNewRomanPSMT"/>
        </w:rPr>
        <w:t>1. ОБЩА ИНФОРМАЦИЯ</w:t>
      </w:r>
    </w:p>
    <w:p w14:paraId="00CA2DD4" w14:textId="77777777" w:rsidR="003366BF" w:rsidRPr="007A48DD" w:rsidRDefault="00725E0A" w:rsidP="003366BF">
      <w:pPr>
        <w:jc w:val="both"/>
        <w:rPr>
          <w:bCs/>
        </w:rPr>
      </w:pPr>
      <w:r>
        <w:tab/>
      </w:r>
      <w:r w:rsidR="00E4668C">
        <w:t xml:space="preserve"> </w:t>
      </w:r>
      <w:r w:rsidR="00C10C20" w:rsidRPr="009A7652">
        <w:t>Въз основа и в съответствие с утвърдения годишен план на отдел „Вътрешен одит”</w:t>
      </w:r>
      <w:r w:rsidR="003366BF">
        <w:t xml:space="preserve"> за 2026 г.</w:t>
      </w:r>
      <w:r w:rsidR="00C10C20" w:rsidRPr="009A7652">
        <w:t xml:space="preserve"> </w:t>
      </w:r>
      <w:r w:rsidR="003366BF">
        <w:t xml:space="preserve">във </w:t>
      </w:r>
      <w:r w:rsidR="003366BF" w:rsidRPr="005D2A05">
        <w:rPr>
          <w:bCs/>
        </w:rPr>
        <w:t>връзка с Решение</w:t>
      </w:r>
      <w:r w:rsidR="003366BF">
        <w:rPr>
          <w:bCs/>
        </w:rPr>
        <w:t xml:space="preserve"> № 849, п</w:t>
      </w:r>
      <w:r w:rsidR="003366BF" w:rsidRPr="005D2A05">
        <w:rPr>
          <w:bCs/>
        </w:rPr>
        <w:t>рието с Протокол № 29/29.01.2026г.</w:t>
      </w:r>
      <w:r w:rsidR="003366BF">
        <w:rPr>
          <w:bCs/>
        </w:rPr>
        <w:t xml:space="preserve"> на Общински съвет Русе</w:t>
      </w:r>
      <w:r w:rsidR="003366BF" w:rsidRPr="009A7652">
        <w:t xml:space="preserve"> </w:t>
      </w:r>
      <w:r w:rsidR="00C10C20" w:rsidRPr="009A7652">
        <w:t>одиторския екип извърши одит</w:t>
      </w:r>
      <w:r w:rsidR="00BC3AD2">
        <w:t>ен ангажимент</w:t>
      </w:r>
      <w:r w:rsidR="00C10C20" w:rsidRPr="009A7652">
        <w:t xml:space="preserve"> за увереност </w:t>
      </w:r>
      <w:r w:rsidR="003366BF">
        <w:rPr>
          <w:bCs/>
        </w:rPr>
        <w:t xml:space="preserve">на </w:t>
      </w:r>
      <w:r w:rsidR="003366BF" w:rsidRPr="00FB1DCC">
        <w:t>процес</w:t>
      </w:r>
      <w:r w:rsidR="003366BF">
        <w:t>а</w:t>
      </w:r>
      <w:r w:rsidR="003366BF" w:rsidRPr="00FB1DCC">
        <w:t xml:space="preserve"> </w:t>
      </w:r>
      <w:r w:rsidR="003366BF" w:rsidRPr="00830592">
        <w:rPr>
          <w:bCs/>
        </w:rPr>
        <w:t>управление и разпореждане с имущество</w:t>
      </w:r>
      <w:r w:rsidR="003366BF" w:rsidRPr="00830592">
        <w:t xml:space="preserve"> п</w:t>
      </w:r>
      <w:r w:rsidR="003366BF" w:rsidRPr="00FB1DCC">
        <w:t>о чл. 304, ал. 1 ЗПУО</w:t>
      </w:r>
      <w:r w:rsidR="003366BF">
        <w:t xml:space="preserve"> - </w:t>
      </w:r>
      <w:r w:rsidR="003366BF">
        <w:rPr>
          <w:bCs/>
        </w:rPr>
        <w:t>договор</w:t>
      </w:r>
      <w:r w:rsidR="003366BF" w:rsidRPr="00FC32D6">
        <w:rPr>
          <w:bCs/>
        </w:rPr>
        <w:t xml:space="preserve"> за отдаване под наем за срок от 10 години на почивна база „Просвещение“, соб</w:t>
      </w:r>
      <w:r w:rsidR="003366BF">
        <w:rPr>
          <w:bCs/>
        </w:rPr>
        <w:t>ственост на МГ „Баба Тонка“ и СУ „Христо Ботев“</w:t>
      </w:r>
      <w:r w:rsidR="003366BF" w:rsidRPr="007A48DD">
        <w:rPr>
          <w:bCs/>
        </w:rPr>
        <w:t xml:space="preserve">. </w:t>
      </w:r>
    </w:p>
    <w:p w14:paraId="674CD83C" w14:textId="77777777" w:rsidR="00F4571F" w:rsidRPr="0029284E" w:rsidRDefault="003366BF" w:rsidP="00F4571F">
      <w:pPr>
        <w:jc w:val="both"/>
        <w:rPr>
          <w:b/>
          <w:bCs/>
        </w:rPr>
      </w:pPr>
      <w:r>
        <w:tab/>
      </w:r>
      <w:r w:rsidR="00F4571F">
        <w:t xml:space="preserve">На основание изискванията на </w:t>
      </w:r>
      <w:r w:rsidR="00F4571F" w:rsidRPr="0029284E">
        <w:rPr>
          <w:bCs/>
        </w:rPr>
        <w:t>З</w:t>
      </w:r>
      <w:r w:rsidR="00F4571F">
        <w:rPr>
          <w:bCs/>
        </w:rPr>
        <w:t xml:space="preserve">акона за вътрешния одит в публичния сектор, Стандарт </w:t>
      </w:r>
      <w:r w:rsidR="00F4571F">
        <w:t xml:space="preserve">1210.A1 </w:t>
      </w:r>
      <w:r w:rsidR="00F4571F" w:rsidRPr="0029284E">
        <w:rPr>
          <w:bCs/>
        </w:rPr>
        <w:t>и разпоредбите на раздел V, т. 2 от подписания Статут,</w:t>
      </w:r>
      <w:r w:rsidR="00F4571F" w:rsidRPr="0029284E">
        <w:rPr>
          <w:b/>
          <w:bCs/>
        </w:rPr>
        <w:t xml:space="preserve"> </w:t>
      </w:r>
      <w:r w:rsidR="00F4571F" w:rsidRPr="00F4571F">
        <w:rPr>
          <w:bCs/>
        </w:rPr>
        <w:t xml:space="preserve">кметът на общината определи </w:t>
      </w:r>
      <w:r w:rsidR="001A3174">
        <w:rPr>
          <w:bCs/>
        </w:rPr>
        <w:t>….</w:t>
      </w:r>
      <w:r w:rsidR="00F4571F" w:rsidRPr="00F4571F">
        <w:rPr>
          <w:bCs/>
        </w:rPr>
        <w:t xml:space="preserve">, гл. юрисконсулт като експерт, който да консултира одиторския екип при изпълнение на одитната задача. </w:t>
      </w:r>
    </w:p>
    <w:p w14:paraId="0A1054D0" w14:textId="77777777" w:rsidR="00C10C20" w:rsidRPr="009A7652" w:rsidRDefault="00C10C20" w:rsidP="00165C06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rPr>
          <w:rFonts w:ascii="TimesNewRomanPSMT" w:hAnsi="TimesNewRomanPSMT" w:cs="TimesNewRomanPSMT"/>
        </w:rPr>
      </w:pPr>
      <w:r w:rsidRPr="009A7652">
        <w:rPr>
          <w:rFonts w:ascii="TimesNewRomanPSMT" w:hAnsi="TimesNewRomanPSMT" w:cs="TimesNewRomanPSMT"/>
        </w:rPr>
        <w:t>2. ЦЕЛИ НА ОДИТА</w:t>
      </w:r>
    </w:p>
    <w:p w14:paraId="2F92546E" w14:textId="77777777" w:rsidR="003366BF" w:rsidRPr="002A1B07" w:rsidRDefault="00646A96" w:rsidP="003366BF">
      <w:pPr>
        <w:jc w:val="both"/>
        <w:rPr>
          <w:b/>
        </w:rPr>
      </w:pPr>
      <w:r>
        <w:tab/>
      </w:r>
      <w:r w:rsidR="003366BF">
        <w:t xml:space="preserve">Да се предостави разумна увереност дали процесът по сключването на посочения в решението на ОбС Русе договор е законосъобразен, ефикасен и ефективен; адекватно документиран. </w:t>
      </w:r>
      <w:r w:rsidR="003366BF" w:rsidRPr="002A1B07">
        <w:rPr>
          <w:rStyle w:val="af7"/>
          <w:b w:val="0"/>
        </w:rPr>
        <w:t>Да се оцени дали условията на договора осигуряват защита на финансовия и имуществен интерес</w:t>
      </w:r>
      <w:r w:rsidR="003366BF" w:rsidRPr="002A1B07">
        <w:rPr>
          <w:b/>
        </w:rPr>
        <w:t>;</w:t>
      </w:r>
      <w:r w:rsidR="003366BF">
        <w:t xml:space="preserve"> съразмерност между предоставеното ползване и получената насрещна престация; минимизиране на риска от пропуснати ползи. </w:t>
      </w:r>
      <w:r w:rsidR="003366BF" w:rsidRPr="002A1B07">
        <w:rPr>
          <w:rStyle w:val="af7"/>
          <w:b w:val="0"/>
        </w:rPr>
        <w:t>Да се оцени дали процесът по вземане на решение за отдаване под наем е прозрачен, документиран и проследим</w:t>
      </w:r>
      <w:r w:rsidR="003366BF" w:rsidRPr="002A1B07">
        <w:rPr>
          <w:b/>
        </w:rPr>
        <w:t xml:space="preserve">. </w:t>
      </w:r>
      <w:r w:rsidR="003366BF" w:rsidRPr="002A1B07">
        <w:rPr>
          <w:rStyle w:val="af7"/>
          <w:b w:val="0"/>
        </w:rPr>
        <w:t>Да се идентифицират и оценят основните рискове</w:t>
      </w:r>
      <w:r w:rsidR="003366BF" w:rsidRPr="00F359E9">
        <w:t>,</w:t>
      </w:r>
      <w:r w:rsidR="003366BF" w:rsidRPr="00830592">
        <w:t xml:space="preserve"> произтичащи от дългосрочно обвързване на имота и контрол върху изпълнението на</w:t>
      </w:r>
      <w:r w:rsidR="003366BF" w:rsidRPr="00830592">
        <w:rPr>
          <w:b/>
        </w:rPr>
        <w:t xml:space="preserve"> </w:t>
      </w:r>
      <w:r w:rsidR="003366BF" w:rsidRPr="00F359E9">
        <w:t>з</w:t>
      </w:r>
      <w:r w:rsidR="003366BF">
        <w:t xml:space="preserve">адълженията на наемателя. </w:t>
      </w:r>
      <w:r w:rsidR="003366BF" w:rsidRPr="002A1B07">
        <w:rPr>
          <w:rStyle w:val="af7"/>
          <w:b w:val="0"/>
        </w:rPr>
        <w:t>Да се оцени дали решенията по управление на имуществото са взети при спазване на принципите на добро управление</w:t>
      </w:r>
      <w:r w:rsidR="003366BF" w:rsidRPr="002A1B07">
        <w:rPr>
          <w:b/>
        </w:rPr>
        <w:t>.</w:t>
      </w:r>
    </w:p>
    <w:p w14:paraId="1BBDC187" w14:textId="77777777" w:rsidR="009A0BCD" w:rsidRDefault="00C95C20" w:rsidP="00C95C2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ab/>
      </w:r>
      <w:r w:rsidR="00C10C20" w:rsidRPr="009A7652">
        <w:rPr>
          <w:rFonts w:ascii="TimesNewRomanPSMT" w:hAnsi="TimesNewRomanPSMT" w:cs="TimesNewRomanPSMT"/>
        </w:rPr>
        <w:t>3. ОБХВАТ НА ОДИТА</w:t>
      </w:r>
    </w:p>
    <w:p w14:paraId="59B6090B" w14:textId="77777777" w:rsidR="009B701F" w:rsidRDefault="00C10C20" w:rsidP="00711FF7">
      <w:pPr>
        <w:pStyle w:val="a3"/>
        <w:tabs>
          <w:tab w:val="left" w:pos="0"/>
        </w:tabs>
        <w:ind w:firstLine="709"/>
      </w:pPr>
      <w:r w:rsidRPr="00627035">
        <w:t xml:space="preserve">Одитът обхвана </w:t>
      </w:r>
      <w:r w:rsidR="003366BF" w:rsidRPr="00627035">
        <w:t>предоставените документи,</w:t>
      </w:r>
      <w:r w:rsidR="003B5D7B" w:rsidRPr="00627035">
        <w:t xml:space="preserve"> относими към </w:t>
      </w:r>
      <w:r w:rsidR="00725E0A" w:rsidRPr="00627035">
        <w:t>одитирани</w:t>
      </w:r>
      <w:r w:rsidR="003366BF" w:rsidRPr="00627035">
        <w:t>я</w:t>
      </w:r>
      <w:r w:rsidR="00725E0A" w:rsidRPr="00627035">
        <w:t xml:space="preserve"> </w:t>
      </w:r>
      <w:r w:rsidR="003B5D7B" w:rsidRPr="00627035">
        <w:t>процес</w:t>
      </w:r>
      <w:r w:rsidR="00711FF7" w:rsidRPr="00627035">
        <w:t xml:space="preserve"> </w:t>
      </w:r>
      <w:r w:rsidR="00F4571F" w:rsidRPr="00627035">
        <w:t>–</w:t>
      </w:r>
      <w:r w:rsidR="00711FF7" w:rsidRPr="00627035">
        <w:t xml:space="preserve"> </w:t>
      </w:r>
      <w:r w:rsidR="00F4571F" w:rsidRPr="00627035">
        <w:t>договор за наем, приемо – предавателен протокол, нотариален акт за собственост, заповеди</w:t>
      </w:r>
      <w:r w:rsidR="002A1B07">
        <w:t>, вътрешни правила, протоколи, г</w:t>
      </w:r>
      <w:r w:rsidR="00F4571F" w:rsidRPr="00627035">
        <w:t xml:space="preserve">одишни данъчни декларации, фактури, доклади, справки, рекапитулации, анализ, </w:t>
      </w:r>
      <w:r w:rsidR="002A1B07">
        <w:t>декларации за ползване на нама</w:t>
      </w:r>
      <w:r w:rsidR="00627035" w:rsidRPr="00627035">
        <w:t>лена цена и други относими документи</w:t>
      </w:r>
      <w:r w:rsidR="00D963A7" w:rsidRPr="00627035">
        <w:t>.</w:t>
      </w:r>
      <w:r w:rsidR="00627035">
        <w:t xml:space="preserve"> За преценка на моментното състояние и декларираните инвестици</w:t>
      </w:r>
      <w:r w:rsidR="00FC7303">
        <w:t xml:space="preserve">и екипа посети на място </w:t>
      </w:r>
      <w:proofErr w:type="spellStart"/>
      <w:r w:rsidR="00FC7303">
        <w:t>к.к</w:t>
      </w:r>
      <w:proofErr w:type="spellEnd"/>
      <w:r w:rsidR="00FC7303">
        <w:t xml:space="preserve"> </w:t>
      </w:r>
      <w:proofErr w:type="spellStart"/>
      <w:r w:rsidR="00FC7303">
        <w:t>Св.</w:t>
      </w:r>
      <w:r w:rsidR="00627035">
        <w:t>Св.</w:t>
      </w:r>
      <w:proofErr w:type="spellEnd"/>
      <w:r w:rsidR="00627035">
        <w:t xml:space="preserve"> Константин и Елена – ПБ Просвещение.</w:t>
      </w:r>
      <w:r w:rsidR="00D963A7">
        <w:t xml:space="preserve"> </w:t>
      </w:r>
    </w:p>
    <w:p w14:paraId="3785E342" w14:textId="77777777" w:rsidR="00761E87" w:rsidRDefault="00D34398" w:rsidP="00711FF7">
      <w:pPr>
        <w:pStyle w:val="a3"/>
        <w:tabs>
          <w:tab w:val="left" w:pos="0"/>
        </w:tabs>
        <w:ind w:firstLine="709"/>
      </w:pPr>
      <w:r>
        <w:t>В обхвата на одита</w:t>
      </w:r>
      <w:r w:rsidR="00761E87">
        <w:t xml:space="preserve"> не е включено изследване на факта за наличие и причините за разлика в квадратурата на поземления имот върху който е построена сградата по </w:t>
      </w:r>
      <w:r w:rsidR="00761E87" w:rsidRPr="00627035">
        <w:t>нотариален акт за собственост</w:t>
      </w:r>
      <w:r w:rsidR="00761E87">
        <w:t>, кадастрална карта и скица.</w:t>
      </w:r>
    </w:p>
    <w:p w14:paraId="266C22E9" w14:textId="77777777" w:rsidR="00AE22DC" w:rsidRPr="00711FF7" w:rsidRDefault="00AE22DC" w:rsidP="00711FF7">
      <w:pPr>
        <w:pStyle w:val="a3"/>
        <w:tabs>
          <w:tab w:val="left" w:pos="0"/>
        </w:tabs>
        <w:ind w:firstLine="709"/>
        <w:rPr>
          <w:b/>
        </w:rPr>
      </w:pPr>
      <w:r>
        <w:t>При формиране на одиторско мнение е взето предвид Постановление от 15.10.2025 г. на Иво Георгиев – прокурор в Окръжна прокуратура Русе, не обжалвано в законоустановения срок от началника на РУО Русе</w:t>
      </w:r>
      <w:r w:rsidR="009E3E67">
        <w:t>,</w:t>
      </w:r>
      <w:r>
        <w:t xml:space="preserve"> съгласно което директорите на образователните институции: „не са нарушили служебните си задължения, не са превишили правата си .. „</w:t>
      </w:r>
    </w:p>
    <w:p w14:paraId="1D840682" w14:textId="77777777" w:rsidR="00165C06" w:rsidRDefault="00C10C20" w:rsidP="00165C0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</w:rPr>
      </w:pPr>
      <w:r w:rsidRPr="009A7652">
        <w:rPr>
          <w:lang w:eastAsia="nl-NL"/>
        </w:rPr>
        <w:t xml:space="preserve">4. </w:t>
      </w:r>
      <w:r w:rsidRPr="009A7652">
        <w:rPr>
          <w:rFonts w:ascii="TimesNewRomanPSMT" w:hAnsi="TimesNewRomanPSMT" w:cs="TimesNewRomanPSMT"/>
        </w:rPr>
        <w:t>КРИТЕРИИ ЗА ОЦЕНКА, ИЗПОЛЗВАНИ ПРИ ОДИТА</w:t>
      </w:r>
    </w:p>
    <w:p w14:paraId="6CFA761A" w14:textId="77777777" w:rsidR="009D6756" w:rsidRDefault="003B5D7B" w:rsidP="00FB01BB">
      <w:pPr>
        <w:pStyle w:val="a5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80"/>
        <w:ind w:left="0" w:firstLine="709"/>
        <w:jc w:val="both"/>
        <w:rPr>
          <w:bCs/>
          <w:lang w:eastAsia="en-US"/>
        </w:rPr>
      </w:pPr>
      <w:r w:rsidRPr="009D6756">
        <w:rPr>
          <w:bCs/>
          <w:lang w:eastAsia="en-US"/>
        </w:rPr>
        <w:t>Съответствие с действащото законодателство</w:t>
      </w:r>
      <w:r w:rsidR="008B1FE5" w:rsidRPr="009D6756">
        <w:rPr>
          <w:bCs/>
          <w:lang w:eastAsia="en-US"/>
        </w:rPr>
        <w:t>;</w:t>
      </w:r>
      <w:r w:rsidR="00634C6B" w:rsidRPr="009D6756">
        <w:rPr>
          <w:bCs/>
          <w:lang w:eastAsia="en-US"/>
        </w:rPr>
        <w:t xml:space="preserve"> о</w:t>
      </w:r>
      <w:r w:rsidR="00A93449" w:rsidRPr="009D6756">
        <w:rPr>
          <w:bCs/>
          <w:lang w:eastAsia="en-US"/>
        </w:rPr>
        <w:t>пазване на активите</w:t>
      </w:r>
      <w:r w:rsidRPr="009D6756">
        <w:rPr>
          <w:bCs/>
          <w:lang w:eastAsia="en-US"/>
        </w:rPr>
        <w:t>;</w:t>
      </w:r>
      <w:r w:rsidR="009D6756" w:rsidRPr="009D6756">
        <w:rPr>
          <w:bCs/>
          <w:lang w:eastAsia="en-US"/>
        </w:rPr>
        <w:t xml:space="preserve"> п</w:t>
      </w:r>
      <w:r w:rsidR="00627035" w:rsidRPr="009D6756">
        <w:rPr>
          <w:bCs/>
          <w:lang w:eastAsia="en-US"/>
        </w:rPr>
        <w:t>рилагането на принципа за добро управление при боравенето с бюджетни средства и активи. </w:t>
      </w:r>
      <w:r w:rsidR="009D6756" w:rsidRPr="009D6756">
        <w:rPr>
          <w:bCs/>
          <w:lang w:eastAsia="en-US"/>
        </w:rPr>
        <w:t>П</w:t>
      </w:r>
      <w:r w:rsidR="00627035" w:rsidRPr="009D6756">
        <w:rPr>
          <w:bCs/>
          <w:lang w:eastAsia="en-US"/>
        </w:rPr>
        <w:t>убличните ресурси се използват законосъобразно, ефикасно и икономично за постигане на конкретни цели. </w:t>
      </w:r>
      <w:r w:rsidR="009D6756" w:rsidRPr="009D6756">
        <w:rPr>
          <w:bCs/>
          <w:lang w:eastAsia="en-US"/>
        </w:rPr>
        <w:t xml:space="preserve"> </w:t>
      </w:r>
    </w:p>
    <w:p w14:paraId="5F91AB38" w14:textId="77777777" w:rsidR="009D6756" w:rsidRDefault="00627035" w:rsidP="00FB01BB">
      <w:pPr>
        <w:pStyle w:val="a5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80"/>
        <w:ind w:left="0" w:firstLine="709"/>
        <w:jc w:val="both"/>
        <w:rPr>
          <w:bCs/>
          <w:lang w:eastAsia="en-US"/>
        </w:rPr>
      </w:pPr>
      <w:r w:rsidRPr="009D6756">
        <w:rPr>
          <w:bCs/>
          <w:lang w:eastAsia="en-US"/>
        </w:rPr>
        <w:t>Управленска отговорност</w:t>
      </w:r>
      <w:r w:rsidR="009D6756" w:rsidRPr="009D6756">
        <w:rPr>
          <w:bCs/>
          <w:lang w:eastAsia="en-US"/>
        </w:rPr>
        <w:t xml:space="preserve"> - р</w:t>
      </w:r>
      <w:r w:rsidRPr="009D6756">
        <w:rPr>
          <w:bCs/>
          <w:lang w:eastAsia="en-US"/>
        </w:rPr>
        <w:t>ъководителите на организации са лично отговорни за планирането, управлението и отчитането на публичните средства</w:t>
      </w:r>
      <w:r w:rsidR="00FB01BB">
        <w:rPr>
          <w:bCs/>
          <w:lang w:eastAsia="en-US"/>
        </w:rPr>
        <w:t xml:space="preserve"> и използването на активите</w:t>
      </w:r>
      <w:r w:rsidRPr="009D6756">
        <w:rPr>
          <w:bCs/>
          <w:lang w:eastAsia="en-US"/>
        </w:rPr>
        <w:t xml:space="preserve">. </w:t>
      </w:r>
    </w:p>
    <w:p w14:paraId="72627335" w14:textId="77777777" w:rsidR="00FB01BB" w:rsidRDefault="00627035" w:rsidP="00AA461C">
      <w:pPr>
        <w:pStyle w:val="a5"/>
        <w:numPr>
          <w:ilvl w:val="0"/>
          <w:numId w:val="3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80"/>
        <w:ind w:left="0" w:firstLine="709"/>
        <w:jc w:val="both"/>
        <w:rPr>
          <w:bCs/>
        </w:rPr>
      </w:pPr>
      <w:r w:rsidRPr="009D6756">
        <w:rPr>
          <w:bCs/>
          <w:lang w:eastAsia="en-US"/>
        </w:rPr>
        <w:t xml:space="preserve">Ефикасност и ефективност </w:t>
      </w:r>
      <w:r w:rsidR="009D6756" w:rsidRPr="009D6756">
        <w:rPr>
          <w:bCs/>
          <w:lang w:eastAsia="en-US"/>
        </w:rPr>
        <w:t>-</w:t>
      </w:r>
      <w:r w:rsidRPr="009D6756">
        <w:rPr>
          <w:bCs/>
          <w:lang w:eastAsia="en-US"/>
        </w:rPr>
        <w:t xml:space="preserve"> постигане на максимални резултати с минимални разходи. </w:t>
      </w:r>
    </w:p>
    <w:p w14:paraId="45EABFB9" w14:textId="77777777" w:rsidR="009A0BCD" w:rsidRPr="009D6756" w:rsidRDefault="00C10C20" w:rsidP="00FB01BB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bCs/>
        </w:rPr>
      </w:pPr>
      <w:r w:rsidRPr="009D6756">
        <w:rPr>
          <w:bCs/>
        </w:rPr>
        <w:t>5. ОДИТОРСКО  МНЕНИЕ</w:t>
      </w:r>
    </w:p>
    <w:p w14:paraId="59CA05A1" w14:textId="77777777" w:rsidR="00711FF7" w:rsidRDefault="00356529" w:rsidP="00356529">
      <w:pPr>
        <w:jc w:val="both"/>
      </w:pPr>
      <w:r>
        <w:rPr>
          <w:rFonts w:ascii="TimesNewRomanPSMT" w:hAnsi="TimesNewRomanPSMT" w:cs="TimesNewRomanPSMT"/>
        </w:rPr>
        <w:tab/>
      </w:r>
      <w:r w:rsidR="003D40D0" w:rsidRPr="009A7652">
        <w:rPr>
          <w:rFonts w:ascii="TimesNewRomanPSMT" w:hAnsi="TimesNewRomanPSMT" w:cs="TimesNewRomanPSMT"/>
        </w:rPr>
        <w:t>Въз основа на извършените проверки</w:t>
      </w:r>
      <w:r w:rsidR="000C3CC1">
        <w:rPr>
          <w:rFonts w:ascii="TimesNewRomanPSMT" w:hAnsi="TimesNewRomanPSMT" w:cs="TimesNewRomanPSMT"/>
        </w:rPr>
        <w:t>, предоставеното юридическо становище</w:t>
      </w:r>
      <w:r w:rsidR="00F55CEC" w:rsidRPr="00F55CEC">
        <w:rPr>
          <w:rFonts w:ascii="TimesNewRomanPSMT" w:hAnsi="TimesNewRomanPSMT" w:cs="TimesNewRomanPSMT"/>
        </w:rPr>
        <w:t xml:space="preserve"> </w:t>
      </w:r>
      <w:r w:rsidR="00F55CEC">
        <w:rPr>
          <w:rFonts w:ascii="TimesNewRomanPSMT" w:hAnsi="TimesNewRomanPSMT" w:cs="TimesNewRomanPSMT"/>
        </w:rPr>
        <w:t>и при последователно прилагане на принципа на професионалния скептицизъм</w:t>
      </w:r>
      <w:r w:rsidR="003D40D0" w:rsidRPr="009A7652">
        <w:rPr>
          <w:rFonts w:ascii="TimesNewRomanPSMT" w:hAnsi="TimesNewRomanPSMT" w:cs="TimesNewRomanPSMT"/>
        </w:rPr>
        <w:t xml:space="preserve">, одиторският екип счита, че </w:t>
      </w:r>
      <w:r w:rsidR="000C3CC1">
        <w:rPr>
          <w:rFonts w:ascii="TimesNewRomanPSMT" w:hAnsi="TimesNewRomanPSMT" w:cs="TimesNewRomanPSMT"/>
        </w:rPr>
        <w:t xml:space="preserve">договорът е сключен </w:t>
      </w:r>
      <w:r w:rsidR="003D40D0">
        <w:rPr>
          <w:rFonts w:ascii="TimesNewRomanPSMT" w:hAnsi="TimesNewRomanPSMT" w:cs="TimesNewRomanPSMT"/>
        </w:rPr>
        <w:t>в</w:t>
      </w:r>
      <w:r w:rsidR="000C3CC1">
        <w:rPr>
          <w:rFonts w:ascii="TimesNewRomanPSMT" w:hAnsi="TimesNewRomanPSMT" w:cs="TimesNewRomanPSMT"/>
        </w:rPr>
        <w:t xml:space="preserve"> разумно съответствие с действащото законодателство, осигурява </w:t>
      </w:r>
      <w:r w:rsidR="000C3CC1">
        <w:t>по</w:t>
      </w:r>
      <w:r w:rsidR="00FC7303">
        <w:t xml:space="preserve"> -</w:t>
      </w:r>
      <w:r w:rsidR="000C3CC1">
        <w:t xml:space="preserve"> ефикасно и ефективно управление </w:t>
      </w:r>
      <w:r w:rsidR="00FC7303">
        <w:t>в сравнение с прилагания преди това</w:t>
      </w:r>
      <w:r w:rsidR="000C3CC1">
        <w:t xml:space="preserve"> модел; у</w:t>
      </w:r>
      <w:r w:rsidR="000C3CC1" w:rsidRPr="002A1B07">
        <w:rPr>
          <w:rStyle w:val="af7"/>
          <w:b w:val="0"/>
        </w:rPr>
        <w:t>словията на договора осигуряват защита на финансовия и имуществен интерес</w:t>
      </w:r>
      <w:r w:rsidR="000C3CC1">
        <w:rPr>
          <w:rStyle w:val="af7"/>
          <w:b w:val="0"/>
        </w:rPr>
        <w:t xml:space="preserve">, като е необходимо </w:t>
      </w:r>
      <w:r w:rsidR="000C3CC1">
        <w:rPr>
          <w:rStyle w:val="af7"/>
          <w:b w:val="0"/>
        </w:rPr>
        <w:lastRenderedPageBreak/>
        <w:t>подобрение</w:t>
      </w:r>
      <w:r w:rsidR="000C3CC1" w:rsidRPr="000C3CC1">
        <w:t>;</w:t>
      </w:r>
      <w:r w:rsidR="000C3CC1">
        <w:t xml:space="preserve"> поради липса на пазарен аналог екипът не може да представи заключение дали е на лице съразмерност между предоставеното ползване и получената насрещна престация</w:t>
      </w:r>
      <w:r w:rsidR="00BF1D7E">
        <w:t>, но е на лице подобрение на състоянието на обекта и са генерирани постъпления</w:t>
      </w:r>
      <w:r w:rsidR="000C3CC1">
        <w:t xml:space="preserve">. Съгласно предоставените документи и експертното становище </w:t>
      </w:r>
      <w:r w:rsidR="000C3CC1" w:rsidRPr="002A1B07">
        <w:rPr>
          <w:rStyle w:val="af7"/>
          <w:b w:val="0"/>
        </w:rPr>
        <w:t xml:space="preserve">процесът по вземане на решение за отдаване под наем е </w:t>
      </w:r>
      <w:r>
        <w:rPr>
          <w:rStyle w:val="af7"/>
          <w:b w:val="0"/>
        </w:rPr>
        <w:t xml:space="preserve">достатъчно </w:t>
      </w:r>
      <w:r w:rsidR="000C3CC1" w:rsidRPr="002A1B07">
        <w:rPr>
          <w:rStyle w:val="af7"/>
          <w:b w:val="0"/>
        </w:rPr>
        <w:t>прозрачен, документиран и проследим</w:t>
      </w:r>
      <w:r>
        <w:rPr>
          <w:rStyle w:val="af7"/>
          <w:b w:val="0"/>
        </w:rPr>
        <w:t>, като е допуснато частично несъответствие с изискванията на утвърдените вътрешни правила</w:t>
      </w:r>
      <w:r w:rsidR="000C3CC1" w:rsidRPr="00356529">
        <w:t>.</w:t>
      </w:r>
    </w:p>
    <w:p w14:paraId="3646E122" w14:textId="77777777" w:rsidR="00356529" w:rsidRDefault="00356529" w:rsidP="00356529">
      <w:pPr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14:paraId="5837A18D" w14:textId="77777777" w:rsidR="00C510E1" w:rsidRDefault="00C510E1" w:rsidP="00C510E1">
      <w:pPr>
        <w:jc w:val="both"/>
      </w:pPr>
      <w:r>
        <w:rPr>
          <w:rFonts w:ascii="TimesNewRomanPSMT" w:hAnsi="TimesNewRomanPSMT" w:cs="TimesNewRomanPSMT"/>
          <w:b/>
          <w:sz w:val="28"/>
          <w:szCs w:val="28"/>
        </w:rPr>
        <w:tab/>
      </w:r>
      <w:r w:rsidR="00C10C20" w:rsidRPr="003B5D7B">
        <w:rPr>
          <w:rFonts w:ascii="TimesNewRomanPSMT" w:hAnsi="TimesNewRomanPSMT" w:cs="TimesNewRomanPSMT"/>
          <w:b/>
          <w:sz w:val="28"/>
          <w:szCs w:val="28"/>
        </w:rPr>
        <w:t>IІ. КОНСТАТАЦИИ</w:t>
      </w:r>
      <w:r w:rsidRPr="00C510E1">
        <w:t xml:space="preserve"> </w:t>
      </w:r>
    </w:p>
    <w:p w14:paraId="693D9402" w14:textId="77777777" w:rsidR="0071428F" w:rsidRDefault="001759B0" w:rsidP="00C510E1">
      <w:pPr>
        <w:jc w:val="both"/>
      </w:pPr>
      <w:r>
        <w:tab/>
      </w:r>
    </w:p>
    <w:p w14:paraId="7A63FF3E" w14:textId="77777777" w:rsidR="0071428F" w:rsidRPr="001F68B0" w:rsidRDefault="001B0B20" w:rsidP="0071428F">
      <w:pPr>
        <w:pStyle w:val="a5"/>
        <w:ind w:left="0" w:firstLine="709"/>
        <w:jc w:val="both"/>
      </w:pPr>
      <w:r>
        <w:t xml:space="preserve">Като правни субекти – юридически лица, и съответно като съсобственици, образователните институции се представляват пред трети лица от своите директори, съгласно чл. 257, ал. 2 от ЗПУО. Съгласно чл. 257, ал. 1 и чл. 258, ал. 1 от ЗПУО, директорите на училища са органи за управление и контрол, които организират и контролират цялостната дейност на съответното училище съобразно законите в страната. В конкретния случай, бидейки юридически лица, училищата-съсобственици се представляват и </w:t>
      </w:r>
      <w:proofErr w:type="spellStart"/>
      <w:r>
        <w:t>волеизявяват</w:t>
      </w:r>
      <w:proofErr w:type="spellEnd"/>
      <w:r>
        <w:t xml:space="preserve"> чрез своите органни представители – директори. </w:t>
      </w:r>
      <w:r w:rsidR="0071428F">
        <w:t xml:space="preserve">В чл. 5, ал. 1, т. 1 от Правилника за устройството и дейността на МГ „Баба Тонка“ е записано, че гимназията има право да притежава собствено недвижимо и движимо имущество и да се разпорежда с него, постъпленията от които формират собствените приходи на гимназията (чл. 114, т. 1 от същия правилник), </w:t>
      </w:r>
      <w:r w:rsidR="0071428F" w:rsidRPr="0071428F">
        <w:t xml:space="preserve">като компетентността за сключване на договорите принадлежи изрично на директора на гимназията (чл. 97, ал. 1, т. 3 от посочения правилник). Уредбата в Правилника за устройството и дейността на </w:t>
      </w:r>
      <w:r w:rsidR="0071428F">
        <w:t>С</w:t>
      </w:r>
      <w:r w:rsidR="0071428F" w:rsidRPr="0071428F">
        <w:t>У „Христо Ботев“ Русе е идентич</w:t>
      </w:r>
      <w:r w:rsidR="0071428F">
        <w:t>на</w:t>
      </w:r>
      <w:r w:rsidR="0071428F" w:rsidRPr="0071428F">
        <w:t>, като съобразно чл. 9, ал. 2, т. 5, чл. 80, ал. 1, т. 24, т. 27 и т. 28, и чл. 93, ал. 3 от правилника, училището има право да притежава собствено движимо и недвижимо имущество, да се ра</w:t>
      </w:r>
      <w:r w:rsidR="0071428F">
        <w:t xml:space="preserve">зпорежда с него и да го отдава под наем, както и има право да реализира приходи за подпомагане на издръжката и развитието на материално-техническата база, в съответствие с нормативните актове. </w:t>
      </w:r>
    </w:p>
    <w:p w14:paraId="6943EAA7" w14:textId="77777777" w:rsidR="001B0B20" w:rsidRDefault="001B0B20" w:rsidP="001B0B20">
      <w:pPr>
        <w:ind w:firstLine="705"/>
        <w:jc w:val="both"/>
      </w:pPr>
      <w:r w:rsidRPr="001B0B20">
        <w:t xml:space="preserve">Съгласно предоставеното становище </w:t>
      </w:r>
      <w:r w:rsidR="00CD4180">
        <w:t>от</w:t>
      </w:r>
      <w:r w:rsidRPr="001B0B20">
        <w:t xml:space="preserve"> </w:t>
      </w:r>
      <w:r w:rsidR="00FB6D70" w:rsidRPr="001B0B20">
        <w:t>експерта</w:t>
      </w:r>
      <w:r w:rsidRPr="001B0B20">
        <w:t xml:space="preserve"> по отношение юридическото основание за сключване на договора за наем</w:t>
      </w:r>
      <w:r w:rsidR="00FB6D70">
        <w:t xml:space="preserve">, </w:t>
      </w:r>
      <w:r w:rsidRPr="001B0B20">
        <w:t>заключение</w:t>
      </w:r>
      <w:r w:rsidR="00BF1D7E">
        <w:t>то е, че собствеността „</w:t>
      </w:r>
      <w:r w:rsidRPr="001B0B20">
        <w:t>изключителна такава на двете училища, означаващо на следващо място, че не е било необходимо нито провеждането на тръжна процедура за отдаването под наем, нито е било необходимо процесът по предоставянето под наем да бъде съгласуван с началника на съответното РУО, поради липса на компетентност за последния, нито е предвидено изискване за провеждане на публична, състезателна процедура за отдаване под наем на собствената на училищата почивна база в курортния комплекс</w:t>
      </w:r>
      <w:r>
        <w:t>……</w:t>
      </w:r>
      <w:r w:rsidRPr="001B0B20">
        <w:t xml:space="preserve"> Считам, че към настоящия момент няма нормативни изисквания за осигуряване на публичност или за провеждане на публична, състезателна процедура за отдаване под наем на недвижими вещи – изключителна собственост на училища.“</w:t>
      </w:r>
    </w:p>
    <w:p w14:paraId="6D8DEFB1" w14:textId="77777777" w:rsidR="00664391" w:rsidRPr="00664391" w:rsidRDefault="0071428F" w:rsidP="00C510E1">
      <w:pPr>
        <w:jc w:val="both"/>
        <w:rPr>
          <w:b/>
        </w:rPr>
      </w:pPr>
      <w:r>
        <w:tab/>
      </w:r>
      <w:r w:rsidR="00664391" w:rsidRPr="00664391">
        <w:rPr>
          <w:b/>
        </w:rPr>
        <w:t>1. Стопанисване и управление на имуществото</w:t>
      </w:r>
      <w:r w:rsidR="00664391">
        <w:rPr>
          <w:b/>
        </w:rPr>
        <w:t xml:space="preserve"> на почивната база</w:t>
      </w:r>
      <w:r w:rsidR="00664391" w:rsidRPr="00664391">
        <w:rPr>
          <w:b/>
        </w:rPr>
        <w:t xml:space="preserve"> преди сключване на договора за наем.</w:t>
      </w:r>
    </w:p>
    <w:p w14:paraId="79315022" w14:textId="77777777" w:rsidR="001759B0" w:rsidRDefault="00664391" w:rsidP="00C510E1">
      <w:pPr>
        <w:jc w:val="both"/>
      </w:pPr>
      <w:r>
        <w:tab/>
      </w:r>
      <w:r w:rsidR="001759B0">
        <w:t>ПБ „Просвещение“ е собственост на двете образователни структури. До 2024 г. включително стопанисването е организирано от ДЗЗД П</w:t>
      </w:r>
      <w:r w:rsidR="00FD4ED3">
        <w:t>росвещение. От името на дружеството са подадени ГДД, като данните за периода 2022 – 2024 г. са представени в Таблица № 1.</w:t>
      </w:r>
    </w:p>
    <w:p w14:paraId="73DC2BD9" w14:textId="77777777" w:rsidR="00B01344" w:rsidRPr="00B01344" w:rsidRDefault="00B01344" w:rsidP="00B01344">
      <w:pPr>
        <w:jc w:val="right"/>
        <w:rPr>
          <w:i/>
          <w:sz w:val="20"/>
          <w:szCs w:val="20"/>
        </w:rPr>
      </w:pPr>
      <w:r w:rsidRPr="00B01344">
        <w:rPr>
          <w:i/>
          <w:sz w:val="20"/>
          <w:szCs w:val="20"/>
        </w:rPr>
        <w:t xml:space="preserve">Таблица № </w:t>
      </w:r>
      <w:r>
        <w:rPr>
          <w:i/>
          <w:sz w:val="20"/>
          <w:szCs w:val="20"/>
        </w:rPr>
        <w:t>1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443"/>
      </w:tblGrid>
      <w:tr w:rsidR="00FD4ED3" w14:paraId="67FA6FEB" w14:textId="77777777" w:rsidTr="00DA4F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608B1BA4" w14:textId="77777777" w:rsidR="00FD4ED3" w:rsidRPr="00D34398" w:rsidRDefault="00FD4ED3" w:rsidP="00C510E1">
            <w:pPr>
              <w:jc w:val="both"/>
              <w:rPr>
                <w:b w:val="0"/>
              </w:rPr>
            </w:pPr>
            <w:r w:rsidRPr="00D34398">
              <w:t>Година</w:t>
            </w:r>
          </w:p>
        </w:tc>
        <w:tc>
          <w:tcPr>
            <w:tcW w:w="2443" w:type="dxa"/>
          </w:tcPr>
          <w:p w14:paraId="53B04D80" w14:textId="77777777" w:rsidR="00FD4ED3" w:rsidRPr="00D34398" w:rsidRDefault="00FD4ED3" w:rsidP="00C510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34398">
              <w:t>Приходи</w:t>
            </w:r>
          </w:p>
        </w:tc>
        <w:tc>
          <w:tcPr>
            <w:tcW w:w="2443" w:type="dxa"/>
          </w:tcPr>
          <w:p w14:paraId="2D9A090F" w14:textId="77777777" w:rsidR="00FD4ED3" w:rsidRPr="00D34398" w:rsidRDefault="00FD4ED3" w:rsidP="00C510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34398">
              <w:t>Разходи</w:t>
            </w:r>
          </w:p>
        </w:tc>
        <w:tc>
          <w:tcPr>
            <w:tcW w:w="2443" w:type="dxa"/>
          </w:tcPr>
          <w:p w14:paraId="095A4AF6" w14:textId="77777777" w:rsidR="00FD4ED3" w:rsidRPr="00D34398" w:rsidRDefault="00FD4ED3" w:rsidP="00C510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34398">
              <w:t>Резултат</w:t>
            </w:r>
          </w:p>
        </w:tc>
      </w:tr>
      <w:tr w:rsidR="00FD4ED3" w14:paraId="6BCD957E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0DA47F30" w14:textId="77777777" w:rsidR="00FD4ED3" w:rsidRDefault="00FD4ED3" w:rsidP="00C510E1">
            <w:pPr>
              <w:jc w:val="both"/>
            </w:pPr>
            <w:r>
              <w:t>2022</w:t>
            </w:r>
          </w:p>
        </w:tc>
        <w:tc>
          <w:tcPr>
            <w:tcW w:w="2443" w:type="dxa"/>
          </w:tcPr>
          <w:p w14:paraId="7AB00EBA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55065 лв.</w:t>
            </w:r>
          </w:p>
        </w:tc>
        <w:tc>
          <w:tcPr>
            <w:tcW w:w="2443" w:type="dxa"/>
          </w:tcPr>
          <w:p w14:paraId="4F3201E9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46566 лв.</w:t>
            </w:r>
          </w:p>
        </w:tc>
        <w:tc>
          <w:tcPr>
            <w:tcW w:w="2443" w:type="dxa"/>
          </w:tcPr>
          <w:p w14:paraId="4C8029BA" w14:textId="77777777" w:rsidR="00FD4ED3" w:rsidRPr="00DA4FAF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+ 8</w:t>
            </w:r>
            <w:r w:rsidR="00DA4FAF" w:rsidRPr="00DA4FAF">
              <w:rPr>
                <w:b/>
              </w:rPr>
              <w:t xml:space="preserve"> </w:t>
            </w:r>
            <w:r w:rsidRPr="00DA4FAF">
              <w:rPr>
                <w:b/>
              </w:rPr>
              <w:t>499 лв.</w:t>
            </w:r>
          </w:p>
        </w:tc>
      </w:tr>
      <w:tr w:rsidR="00FD4ED3" w14:paraId="5B2DEE8C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48ECE335" w14:textId="77777777" w:rsidR="00FD4ED3" w:rsidRDefault="00FD4ED3" w:rsidP="00C510E1">
            <w:pPr>
              <w:jc w:val="both"/>
            </w:pPr>
            <w:r>
              <w:t>2023</w:t>
            </w:r>
          </w:p>
        </w:tc>
        <w:tc>
          <w:tcPr>
            <w:tcW w:w="2443" w:type="dxa"/>
          </w:tcPr>
          <w:p w14:paraId="42D53967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46238 лв.</w:t>
            </w:r>
          </w:p>
        </w:tc>
        <w:tc>
          <w:tcPr>
            <w:tcW w:w="2443" w:type="dxa"/>
          </w:tcPr>
          <w:p w14:paraId="0907F365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46807 лв.</w:t>
            </w:r>
          </w:p>
        </w:tc>
        <w:tc>
          <w:tcPr>
            <w:tcW w:w="2443" w:type="dxa"/>
          </w:tcPr>
          <w:p w14:paraId="11112E67" w14:textId="77777777" w:rsidR="00FD4ED3" w:rsidRPr="00DA4FAF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-569 лв.</w:t>
            </w:r>
          </w:p>
        </w:tc>
      </w:tr>
      <w:tr w:rsidR="00FD4ED3" w14:paraId="3E2D74F8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0C25557E" w14:textId="77777777" w:rsidR="00FD4ED3" w:rsidRDefault="00FD4ED3" w:rsidP="00C510E1">
            <w:pPr>
              <w:jc w:val="both"/>
            </w:pPr>
            <w:r>
              <w:t>2024</w:t>
            </w:r>
          </w:p>
        </w:tc>
        <w:tc>
          <w:tcPr>
            <w:tcW w:w="2443" w:type="dxa"/>
          </w:tcPr>
          <w:p w14:paraId="0F4D7414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45026 лв.</w:t>
            </w:r>
          </w:p>
        </w:tc>
        <w:tc>
          <w:tcPr>
            <w:tcW w:w="2443" w:type="dxa"/>
          </w:tcPr>
          <w:p w14:paraId="296AEAAD" w14:textId="77777777" w:rsidR="00FD4ED3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33689 лв.</w:t>
            </w:r>
          </w:p>
        </w:tc>
        <w:tc>
          <w:tcPr>
            <w:tcW w:w="2443" w:type="dxa"/>
          </w:tcPr>
          <w:p w14:paraId="05B9A64C" w14:textId="77777777" w:rsidR="00FD4ED3" w:rsidRPr="00DA4FAF" w:rsidRDefault="00D34398" w:rsidP="006C7B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+ 11</w:t>
            </w:r>
            <w:r w:rsidR="00DA4FAF" w:rsidRPr="00DA4FAF">
              <w:rPr>
                <w:b/>
              </w:rPr>
              <w:t xml:space="preserve"> </w:t>
            </w:r>
            <w:r w:rsidRPr="00DA4FAF">
              <w:rPr>
                <w:b/>
              </w:rPr>
              <w:t>337 лв.</w:t>
            </w:r>
          </w:p>
        </w:tc>
      </w:tr>
    </w:tbl>
    <w:p w14:paraId="70ED333F" w14:textId="77777777" w:rsidR="00D34398" w:rsidRDefault="00D34398" w:rsidP="00C510E1">
      <w:pPr>
        <w:jc w:val="both"/>
      </w:pPr>
      <w:r>
        <w:tab/>
      </w:r>
    </w:p>
    <w:p w14:paraId="56D3D9F7" w14:textId="77777777" w:rsidR="00FD4ED3" w:rsidRDefault="006C7B04" w:rsidP="00C510E1">
      <w:pPr>
        <w:jc w:val="both"/>
      </w:pPr>
      <w:r>
        <w:tab/>
      </w:r>
      <w:r w:rsidR="00D34398">
        <w:t xml:space="preserve">Въпреки </w:t>
      </w:r>
      <w:r w:rsidR="00BF1D7E">
        <w:t xml:space="preserve">привидно </w:t>
      </w:r>
      <w:r w:rsidR="00D34398">
        <w:t>благоприятните финансови резултати</w:t>
      </w:r>
      <w:r>
        <w:t xml:space="preserve"> декларирани в ГДД</w:t>
      </w:r>
      <w:r w:rsidR="00B01344">
        <w:t>,</w:t>
      </w:r>
      <w:r w:rsidR="00D34398">
        <w:t xml:space="preserve"> в процеса на одита е установено, че като</w:t>
      </w:r>
      <w:r w:rsidR="0083477D">
        <w:t xml:space="preserve"> разходи на</w:t>
      </w:r>
      <w:r w:rsidR="00D34398">
        <w:t xml:space="preserve"> ДЗЗД Просвещение</w:t>
      </w:r>
      <w:r w:rsidR="0083477D">
        <w:t xml:space="preserve"> не са отразявани такива за персонал, обслужващ </w:t>
      </w:r>
      <w:r>
        <w:t xml:space="preserve">почивната станция. В щатното разписание на СУ „Христо Ботев“ </w:t>
      </w:r>
      <w:r w:rsidR="00382654">
        <w:t>са предвидени длъжности домакин</w:t>
      </w:r>
      <w:r>
        <w:t xml:space="preserve">, като в представените трудови договори е посочено място на </w:t>
      </w:r>
      <w:r>
        <w:lastRenderedPageBreak/>
        <w:t>работа – ПС Просвещение. В щатното разписание на МГ „Баба Тонка“ е предвидена длъжност</w:t>
      </w:r>
      <w:r w:rsidR="00382654">
        <w:t xml:space="preserve"> общ работник</w:t>
      </w:r>
      <w:r>
        <w:t>, като в представени</w:t>
      </w:r>
      <w:r w:rsidR="003535CC">
        <w:t>я</w:t>
      </w:r>
      <w:r>
        <w:t xml:space="preserve"> трудов договор е посочено място на работа – ПС Просвещение.  </w:t>
      </w:r>
    </w:p>
    <w:p w14:paraId="185DD018" w14:textId="77777777" w:rsidR="003535CC" w:rsidRDefault="003535CC" w:rsidP="00C510E1">
      <w:pPr>
        <w:jc w:val="both"/>
      </w:pPr>
      <w:r>
        <w:tab/>
        <w:t>За периода 2022 г. – 2024 г. по образователни структури разходите за персонал, отчетени за сметка на делегирания бюджет на съответната структура са представени в Таблица № 2</w:t>
      </w:r>
    </w:p>
    <w:p w14:paraId="6204E9C1" w14:textId="77777777" w:rsidR="00B01344" w:rsidRPr="00B01344" w:rsidRDefault="00B01344" w:rsidP="00B01344">
      <w:pPr>
        <w:jc w:val="right"/>
        <w:rPr>
          <w:i/>
          <w:sz w:val="20"/>
          <w:szCs w:val="20"/>
        </w:rPr>
      </w:pPr>
      <w:r w:rsidRPr="00B01344">
        <w:rPr>
          <w:i/>
          <w:sz w:val="20"/>
          <w:szCs w:val="20"/>
        </w:rPr>
        <w:t>Таблица № 2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443"/>
      </w:tblGrid>
      <w:tr w:rsidR="003535CC" w:rsidRPr="00D34398" w14:paraId="1666A925" w14:textId="77777777" w:rsidTr="00DA4F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7188846D" w14:textId="77777777" w:rsidR="003535CC" w:rsidRPr="00D34398" w:rsidRDefault="003535CC" w:rsidP="00AA461C">
            <w:pPr>
              <w:jc w:val="both"/>
              <w:rPr>
                <w:b w:val="0"/>
              </w:rPr>
            </w:pPr>
            <w:r w:rsidRPr="00D34398">
              <w:t>Година</w:t>
            </w:r>
          </w:p>
        </w:tc>
        <w:tc>
          <w:tcPr>
            <w:tcW w:w="2443" w:type="dxa"/>
          </w:tcPr>
          <w:p w14:paraId="1D4D3858" w14:textId="77777777" w:rsidR="003535CC" w:rsidRPr="00B01344" w:rsidRDefault="003535CC" w:rsidP="00AA461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01344">
              <w:t>СУ „Христо Ботев“</w:t>
            </w:r>
          </w:p>
        </w:tc>
        <w:tc>
          <w:tcPr>
            <w:tcW w:w="2443" w:type="dxa"/>
          </w:tcPr>
          <w:p w14:paraId="36774D6E" w14:textId="77777777" w:rsidR="003535CC" w:rsidRPr="00B01344" w:rsidRDefault="003535CC" w:rsidP="00AA461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01344">
              <w:t>МГ „Баба Тонка“</w:t>
            </w:r>
          </w:p>
        </w:tc>
        <w:tc>
          <w:tcPr>
            <w:tcW w:w="2443" w:type="dxa"/>
          </w:tcPr>
          <w:p w14:paraId="19E2370D" w14:textId="77777777" w:rsidR="003535CC" w:rsidRPr="00D34398" w:rsidRDefault="003535CC" w:rsidP="003535C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Общо</w:t>
            </w:r>
            <w:r w:rsidR="00382654">
              <w:rPr>
                <w:rStyle w:val="a8"/>
              </w:rPr>
              <w:footnoteReference w:id="1"/>
            </w:r>
          </w:p>
        </w:tc>
      </w:tr>
      <w:tr w:rsidR="003535CC" w14:paraId="6508C331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7B73A57D" w14:textId="77777777" w:rsidR="003535CC" w:rsidRDefault="003535CC" w:rsidP="00AA461C">
            <w:pPr>
              <w:jc w:val="both"/>
            </w:pPr>
            <w:r>
              <w:t>2022</w:t>
            </w:r>
          </w:p>
        </w:tc>
        <w:tc>
          <w:tcPr>
            <w:tcW w:w="2443" w:type="dxa"/>
          </w:tcPr>
          <w:p w14:paraId="1EA09D54" w14:textId="77777777" w:rsidR="003535CC" w:rsidRDefault="003535CC" w:rsidP="003535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47628 лв.</w:t>
            </w:r>
          </w:p>
        </w:tc>
        <w:tc>
          <w:tcPr>
            <w:tcW w:w="2443" w:type="dxa"/>
          </w:tcPr>
          <w:p w14:paraId="12C06F2B" w14:textId="77777777" w:rsidR="003535CC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15164 лв.</w:t>
            </w:r>
          </w:p>
        </w:tc>
        <w:tc>
          <w:tcPr>
            <w:tcW w:w="2443" w:type="dxa"/>
          </w:tcPr>
          <w:p w14:paraId="7B757B51" w14:textId="77777777" w:rsidR="003535CC" w:rsidRPr="00DA4FAF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62</w:t>
            </w:r>
            <w:r w:rsidR="00DA4FAF">
              <w:rPr>
                <w:b/>
              </w:rPr>
              <w:t xml:space="preserve"> </w:t>
            </w:r>
            <w:r w:rsidRPr="00DA4FAF">
              <w:rPr>
                <w:b/>
              </w:rPr>
              <w:t>792 лв.</w:t>
            </w:r>
          </w:p>
        </w:tc>
      </w:tr>
      <w:tr w:rsidR="003535CC" w14:paraId="2FFA30B3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1C3516E1" w14:textId="77777777" w:rsidR="003535CC" w:rsidRDefault="003535CC" w:rsidP="00AA461C">
            <w:pPr>
              <w:jc w:val="both"/>
            </w:pPr>
            <w:r>
              <w:t>2023</w:t>
            </w:r>
          </w:p>
        </w:tc>
        <w:tc>
          <w:tcPr>
            <w:tcW w:w="2443" w:type="dxa"/>
          </w:tcPr>
          <w:p w14:paraId="3BBB74AE" w14:textId="77777777" w:rsidR="003535CC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56758 лв.</w:t>
            </w:r>
          </w:p>
        </w:tc>
        <w:tc>
          <w:tcPr>
            <w:tcW w:w="2443" w:type="dxa"/>
          </w:tcPr>
          <w:p w14:paraId="217800DE" w14:textId="77777777" w:rsidR="003535CC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16393 лв.</w:t>
            </w:r>
          </w:p>
        </w:tc>
        <w:tc>
          <w:tcPr>
            <w:tcW w:w="2443" w:type="dxa"/>
          </w:tcPr>
          <w:p w14:paraId="13C60D55" w14:textId="77777777" w:rsidR="003535CC" w:rsidRPr="00DA4FAF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73</w:t>
            </w:r>
            <w:r w:rsidR="00DA4FAF">
              <w:rPr>
                <w:b/>
              </w:rPr>
              <w:t xml:space="preserve"> </w:t>
            </w:r>
            <w:r w:rsidRPr="00DA4FAF">
              <w:rPr>
                <w:b/>
              </w:rPr>
              <w:t>151 лв.</w:t>
            </w:r>
          </w:p>
        </w:tc>
      </w:tr>
      <w:tr w:rsidR="003535CC" w14:paraId="6C52AF14" w14:textId="77777777" w:rsidTr="00DA4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dxa"/>
          </w:tcPr>
          <w:p w14:paraId="2C2B0D0F" w14:textId="77777777" w:rsidR="003535CC" w:rsidRDefault="003535CC" w:rsidP="00AA461C">
            <w:pPr>
              <w:jc w:val="both"/>
            </w:pPr>
            <w:r>
              <w:t>2024</w:t>
            </w:r>
          </w:p>
        </w:tc>
        <w:tc>
          <w:tcPr>
            <w:tcW w:w="2443" w:type="dxa"/>
          </w:tcPr>
          <w:p w14:paraId="0AA0BD9D" w14:textId="77777777" w:rsidR="003535CC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34205 лв.</w:t>
            </w:r>
          </w:p>
        </w:tc>
        <w:tc>
          <w:tcPr>
            <w:tcW w:w="2443" w:type="dxa"/>
          </w:tcPr>
          <w:p w14:paraId="5396D63F" w14:textId="77777777" w:rsidR="003535CC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19205 лв.</w:t>
            </w:r>
          </w:p>
        </w:tc>
        <w:tc>
          <w:tcPr>
            <w:tcW w:w="2443" w:type="dxa"/>
          </w:tcPr>
          <w:p w14:paraId="5CA62127" w14:textId="77777777" w:rsidR="003535CC" w:rsidRPr="00DA4FAF" w:rsidRDefault="003535CC" w:rsidP="00AA46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4FAF">
              <w:rPr>
                <w:b/>
              </w:rPr>
              <w:t>53</w:t>
            </w:r>
            <w:r w:rsidR="00DA4FAF">
              <w:rPr>
                <w:b/>
              </w:rPr>
              <w:t xml:space="preserve"> </w:t>
            </w:r>
            <w:r w:rsidRPr="00DA4FAF">
              <w:rPr>
                <w:b/>
              </w:rPr>
              <w:t>410 лв.</w:t>
            </w:r>
          </w:p>
        </w:tc>
      </w:tr>
    </w:tbl>
    <w:p w14:paraId="3B139145" w14:textId="77777777" w:rsidR="003535CC" w:rsidRDefault="00257400" w:rsidP="00C510E1">
      <w:pPr>
        <w:jc w:val="both"/>
      </w:pPr>
      <w:r>
        <w:tab/>
      </w:r>
      <w:r w:rsidR="00B01344">
        <w:t>Анализът на данните в съвкупност показва липса на ефективност от генерираните разходи за сметка на образователните стандарти за персонал</w:t>
      </w:r>
      <w:r w:rsidR="00382654">
        <w:t xml:space="preserve">, </w:t>
      </w:r>
      <w:r w:rsidR="00B01344">
        <w:t>обслужва</w:t>
      </w:r>
      <w:r w:rsidR="00382654">
        <w:t>щ</w:t>
      </w:r>
      <w:r w:rsidR="00B01344">
        <w:t xml:space="preserve"> почивната станци</w:t>
      </w:r>
      <w:r w:rsidR="00BF1D7E">
        <w:t>я, като по този начин са иззе</w:t>
      </w:r>
      <w:r w:rsidR="00B01344">
        <w:t>т</w:t>
      </w:r>
      <w:r w:rsidR="00BF1D7E">
        <w:t>и</w:t>
      </w:r>
      <w:r w:rsidR="00B01344">
        <w:t xml:space="preserve"> средства от образователния процес за да се финансира функционирането </w:t>
      </w:r>
      <w:r w:rsidR="00382654">
        <w:t>й</w:t>
      </w:r>
      <w:r w:rsidR="00B01344">
        <w:t>, която за периода 2022-2024 г. почти не е ползвана от учениците на СУ и много малко за организиране на лагер школи от учениците на МГ.</w:t>
      </w:r>
      <w:r w:rsidR="00382654">
        <w:t xml:space="preserve"> Базата основно е използвана от персонала</w:t>
      </w:r>
      <w:r w:rsidR="00BF1D7E">
        <w:t xml:space="preserve"> на двете структури</w:t>
      </w:r>
      <w:r w:rsidR="00382654">
        <w:t>.</w:t>
      </w:r>
    </w:p>
    <w:p w14:paraId="78B8D968" w14:textId="77777777" w:rsidR="00DC14CF" w:rsidRDefault="003020FF" w:rsidP="003020FF">
      <w:pPr>
        <w:pStyle w:val="ad"/>
        <w:spacing w:before="0" w:beforeAutospacing="0" w:after="0" w:afterAutospacing="0"/>
        <w:jc w:val="both"/>
        <w:rPr>
          <w:rStyle w:val="af7"/>
          <w:b w:val="0"/>
        </w:rPr>
      </w:pPr>
      <w:r>
        <w:tab/>
      </w:r>
      <w:r w:rsidR="00DA4FAF">
        <w:t xml:space="preserve">Разходите </w:t>
      </w:r>
      <w:r w:rsidR="00DA4FAF" w:rsidRPr="00975117">
        <w:rPr>
          <w:rStyle w:val="af7"/>
          <w:b w:val="0"/>
        </w:rPr>
        <w:t>системно превишават приходите</w:t>
      </w:r>
      <w:r w:rsidR="00975117" w:rsidRPr="00975117">
        <w:t xml:space="preserve"> и липсват данни за </w:t>
      </w:r>
      <w:r w:rsidR="00DA4FAF" w:rsidRPr="00975117">
        <w:t>оптимизация</w:t>
      </w:r>
      <w:r w:rsidR="00FC7303">
        <w:t>та</w:t>
      </w:r>
      <w:r w:rsidR="00DA4FAF" w:rsidRPr="00975117">
        <w:t xml:space="preserve"> </w:t>
      </w:r>
      <w:r w:rsidR="00975117" w:rsidRPr="00975117">
        <w:t>им, като са н</w:t>
      </w:r>
      <w:r w:rsidR="00DA4FAF" w:rsidRPr="00975117">
        <w:t xml:space="preserve">алице индикации за </w:t>
      </w:r>
      <w:r w:rsidR="00DA4FAF" w:rsidRPr="00975117">
        <w:rPr>
          <w:rStyle w:val="af7"/>
          <w:b w:val="0"/>
        </w:rPr>
        <w:t>неефективно разходване на ресурси</w:t>
      </w:r>
      <w:r>
        <w:rPr>
          <w:rStyle w:val="af7"/>
          <w:b w:val="0"/>
        </w:rPr>
        <w:t xml:space="preserve">. </w:t>
      </w:r>
      <w:r w:rsidR="00DA4FAF" w:rsidRPr="00975117">
        <w:t xml:space="preserve">Постигане на максимален резултат </w:t>
      </w:r>
      <w:r w:rsidR="00975117" w:rsidRPr="00975117">
        <w:t xml:space="preserve">от </w:t>
      </w:r>
      <w:r w:rsidR="00DA4FAF" w:rsidRPr="00975117">
        <w:t>наличните ресурси</w:t>
      </w:r>
      <w:r w:rsidR="00975117" w:rsidRPr="00975117">
        <w:t xml:space="preserve"> не е </w:t>
      </w:r>
      <w:r w:rsidR="009C6816">
        <w:t>налице</w:t>
      </w:r>
      <w:r w:rsidR="00975117" w:rsidRPr="00975117">
        <w:t xml:space="preserve">, т.к. активът </w:t>
      </w:r>
      <w:r w:rsidR="00DA4FAF" w:rsidRPr="00975117">
        <w:t>(почивна база) генерира</w:t>
      </w:r>
      <w:r w:rsidR="00975117" w:rsidRPr="00975117">
        <w:t xml:space="preserve"> </w:t>
      </w:r>
      <w:r w:rsidR="00DA4FAF" w:rsidRPr="00975117">
        <w:rPr>
          <w:rStyle w:val="af7"/>
          <w:b w:val="0"/>
        </w:rPr>
        <w:t>постоянна загуба</w:t>
      </w:r>
      <w:r w:rsidR="00DA4FAF" w:rsidRPr="00975117">
        <w:t xml:space="preserve">, </w:t>
      </w:r>
      <w:r w:rsidR="00DA4FAF" w:rsidRPr="00975117">
        <w:rPr>
          <w:rStyle w:val="af7"/>
          <w:b w:val="0"/>
        </w:rPr>
        <w:t>без достигане на рентабилност</w:t>
      </w:r>
      <w:r w:rsidR="009C6816">
        <w:rPr>
          <w:rStyle w:val="af7"/>
          <w:b w:val="0"/>
        </w:rPr>
        <w:t>, не са влагани и съществени средства в поддръжката й.</w:t>
      </w:r>
      <w:r w:rsidR="00975117">
        <w:t xml:space="preserve"> </w:t>
      </w:r>
      <w:r w:rsidR="00DA4FAF">
        <w:t xml:space="preserve">Имотът не </w:t>
      </w:r>
      <w:r>
        <w:t>е</w:t>
      </w:r>
      <w:r w:rsidR="00DA4FAF">
        <w:t xml:space="preserve"> използва</w:t>
      </w:r>
      <w:r>
        <w:t>н</w:t>
      </w:r>
      <w:r w:rsidR="00DA4FAF">
        <w:t xml:space="preserve"> по начин, който </w:t>
      </w:r>
      <w:r w:rsidR="00DA4FAF" w:rsidRPr="00975117">
        <w:rPr>
          <w:rStyle w:val="af7"/>
          <w:b w:val="0"/>
        </w:rPr>
        <w:t xml:space="preserve">създава стойност за </w:t>
      </w:r>
      <w:r>
        <w:rPr>
          <w:rStyle w:val="af7"/>
          <w:b w:val="0"/>
        </w:rPr>
        <w:t>образователните структури</w:t>
      </w:r>
      <w:r w:rsidR="00975117">
        <w:rPr>
          <w:rStyle w:val="af7"/>
          <w:b w:val="0"/>
        </w:rPr>
        <w:t>. С</w:t>
      </w:r>
      <w:r w:rsidR="00DA4FAF">
        <w:t xml:space="preserve">истемата остава </w:t>
      </w:r>
      <w:r w:rsidR="00DA4FAF" w:rsidRPr="00975117">
        <w:rPr>
          <w:rStyle w:val="af7"/>
          <w:b w:val="0"/>
        </w:rPr>
        <w:t>неефикасна</w:t>
      </w:r>
      <w:r w:rsidR="00975117" w:rsidRPr="00975117">
        <w:rPr>
          <w:rStyle w:val="af7"/>
          <w:b w:val="0"/>
        </w:rPr>
        <w:t xml:space="preserve">, т.к. за периода не е </w:t>
      </w:r>
      <w:r w:rsidR="00DA4FAF" w:rsidRPr="00975117">
        <w:t>достигн</w:t>
      </w:r>
      <w:r w:rsidR="00975117" w:rsidRPr="00975117">
        <w:t>ат</w:t>
      </w:r>
      <w:r w:rsidR="00257400">
        <w:t xml:space="preserve"> </w:t>
      </w:r>
      <w:r w:rsidR="00DA4FAF" w:rsidRPr="00975117">
        <w:rPr>
          <w:rStyle w:val="af7"/>
          <w:b w:val="0"/>
        </w:rPr>
        <w:t>праг на самоиздръжка</w:t>
      </w:r>
      <w:r w:rsidR="00975117" w:rsidRPr="00975117">
        <w:rPr>
          <w:rStyle w:val="af7"/>
          <w:b w:val="0"/>
        </w:rPr>
        <w:t>.</w:t>
      </w:r>
      <w:r>
        <w:rPr>
          <w:rStyle w:val="af7"/>
          <w:b w:val="0"/>
        </w:rPr>
        <w:t xml:space="preserve"> </w:t>
      </w:r>
    </w:p>
    <w:p w14:paraId="667966B6" w14:textId="77777777" w:rsidR="00DA4FAF" w:rsidRDefault="00DC14CF" w:rsidP="003020FF">
      <w:pPr>
        <w:pStyle w:val="ad"/>
        <w:spacing w:before="0" w:beforeAutospacing="0" w:after="0" w:afterAutospacing="0"/>
        <w:jc w:val="both"/>
      </w:pPr>
      <w:r>
        <w:rPr>
          <w:rStyle w:val="af7"/>
          <w:b w:val="0"/>
        </w:rPr>
        <w:tab/>
      </w:r>
      <w:r w:rsidRPr="00DC14CF">
        <w:rPr>
          <w:rStyle w:val="af7"/>
        </w:rPr>
        <w:t>Извод:</w:t>
      </w:r>
      <w:r>
        <w:rPr>
          <w:rStyle w:val="af7"/>
          <w:b w:val="0"/>
        </w:rPr>
        <w:t xml:space="preserve"> </w:t>
      </w:r>
      <w:r w:rsidR="00DA4FAF">
        <w:t>Налице е устойчива тенденция на превишаване на разходите над приходите, което поставя под съмнение икономичността, ефективността и ефикасно</w:t>
      </w:r>
      <w:r w:rsidR="0081672A">
        <w:t>стта при използването на актива и не съответ</w:t>
      </w:r>
      <w:r w:rsidR="0071428F">
        <w:t>ства на изискванията на чл.20 от Закона за публичните финанси във връзка с чл.5, ал.2 и чл.6 от Закона за финансово управление и контрол в публичния сектор.</w:t>
      </w:r>
    </w:p>
    <w:p w14:paraId="5A663EBD" w14:textId="77777777" w:rsidR="003535CC" w:rsidRDefault="003535CC" w:rsidP="003020FF">
      <w:pPr>
        <w:jc w:val="both"/>
      </w:pPr>
    </w:p>
    <w:p w14:paraId="1F81C4B6" w14:textId="77777777" w:rsidR="00664391" w:rsidRPr="00664391" w:rsidRDefault="00C510E1" w:rsidP="00557CC7">
      <w:pPr>
        <w:jc w:val="both"/>
        <w:rPr>
          <w:b/>
        </w:rPr>
      </w:pPr>
      <w:r>
        <w:tab/>
      </w:r>
      <w:r w:rsidR="00664391" w:rsidRPr="00664391">
        <w:rPr>
          <w:b/>
        </w:rPr>
        <w:t>2. Вътрешна нормативна уредба и действия преди сключване на договор.</w:t>
      </w:r>
    </w:p>
    <w:p w14:paraId="50642ABF" w14:textId="77777777" w:rsidR="00C10C20" w:rsidRDefault="00664391" w:rsidP="00557CC7">
      <w:pPr>
        <w:jc w:val="both"/>
      </w:pPr>
      <w:r>
        <w:tab/>
      </w:r>
      <w:r w:rsidR="00C510E1" w:rsidRPr="000E10F4">
        <w:t>В</w:t>
      </w:r>
      <w:r w:rsidR="00C510E1">
        <w:t xml:space="preserve"> одитираните структури са </w:t>
      </w:r>
      <w:r w:rsidR="00C510E1" w:rsidRPr="000E10F4">
        <w:t>разработени</w:t>
      </w:r>
      <w:r w:rsidR="00C510E1">
        <w:t xml:space="preserve"> Вътрешни правила за отдаване под наем на недвижим имот, утвърдени със заповед № 362/12.04.2024 г. на директора на МГ „Ба</w:t>
      </w:r>
      <w:r w:rsidR="00480A62">
        <w:t>б</w:t>
      </w:r>
      <w:r w:rsidR="00C510E1">
        <w:t>а Тонка.</w:t>
      </w:r>
      <w:r w:rsidR="00557CC7">
        <w:t xml:space="preserve"> В раздел І е предвидена опция „С оглед ефективното управление на собствеността и повишаване на собствените приходи, имотът може да бъде отдаден под наем за извършване на стопанска дейност.“ В чл.6 е определено, че решението за започване на процедура под наем се взема от директорите на двете училища след: </w:t>
      </w:r>
    </w:p>
    <w:p w14:paraId="2DC8B6CE" w14:textId="77777777" w:rsidR="00557CC7" w:rsidRDefault="00557CC7" w:rsidP="00557CC7">
      <w:pPr>
        <w:jc w:val="both"/>
      </w:pPr>
      <w:r>
        <w:t>1. Мотивирано предложение на кандидата.</w:t>
      </w:r>
    </w:p>
    <w:p w14:paraId="0819D960" w14:textId="77777777" w:rsidR="00557CC7" w:rsidRDefault="00557CC7" w:rsidP="00557CC7">
      <w:pPr>
        <w:jc w:val="both"/>
      </w:pPr>
      <w:r>
        <w:t>2. Извършване на счетоводен анализ.</w:t>
      </w:r>
    </w:p>
    <w:p w14:paraId="62B4F7DD" w14:textId="77777777" w:rsidR="00557CC7" w:rsidRDefault="00557CC7" w:rsidP="00557CC7">
      <w:pPr>
        <w:jc w:val="both"/>
      </w:pPr>
      <w:r>
        <w:t>3. Обсъждане на педагогически съвет</w:t>
      </w:r>
      <w:r w:rsidR="00C00AC4">
        <w:rPr>
          <w:rStyle w:val="a8"/>
        </w:rPr>
        <w:footnoteReference w:id="2"/>
      </w:r>
      <w:r>
        <w:t>.</w:t>
      </w:r>
    </w:p>
    <w:p w14:paraId="5395B7C5" w14:textId="77777777" w:rsidR="00557CC7" w:rsidRDefault="00557CC7" w:rsidP="00557CC7">
      <w:pPr>
        <w:jc w:val="both"/>
      </w:pPr>
      <w:r>
        <w:t>4. Информиране на училищното настоятелство.</w:t>
      </w:r>
    </w:p>
    <w:p w14:paraId="31B7DC48" w14:textId="77777777" w:rsidR="00557CC7" w:rsidRDefault="002A1B07" w:rsidP="00557CC7">
      <w:pPr>
        <w:jc w:val="both"/>
      </w:pPr>
      <w:r>
        <w:tab/>
      </w:r>
      <w:r w:rsidR="00557CC7">
        <w:t>Отдаването под наем е предвидено да се извърши чрез:</w:t>
      </w:r>
      <w:r>
        <w:t xml:space="preserve"> съобщение/публична покана или п</w:t>
      </w:r>
      <w:r w:rsidR="00557CC7">
        <w:t>ряко договаряне – при нал</w:t>
      </w:r>
      <w:r w:rsidR="00902A3A">
        <w:t>ичие на обоснована необходимост</w:t>
      </w:r>
      <w:r w:rsidR="00557CC7">
        <w:t>, за което се съ</w:t>
      </w:r>
      <w:r w:rsidR="00902A3A">
        <w:t>с</w:t>
      </w:r>
      <w:r w:rsidR="00557CC7">
        <w:t>тавя мотивиран протокол.</w:t>
      </w:r>
    </w:p>
    <w:p w14:paraId="758A7638" w14:textId="77777777" w:rsidR="00557CC7" w:rsidRDefault="002A1B07" w:rsidP="00557CC7">
      <w:pPr>
        <w:jc w:val="both"/>
      </w:pPr>
      <w:r>
        <w:tab/>
        <w:t>В ч</w:t>
      </w:r>
      <w:r w:rsidR="00557CC7">
        <w:t xml:space="preserve">л. 11 </w:t>
      </w:r>
      <w:r>
        <w:t xml:space="preserve">е </w:t>
      </w:r>
      <w:r w:rsidR="00557CC7">
        <w:t>определ</w:t>
      </w:r>
      <w:r>
        <w:t>ено</w:t>
      </w:r>
      <w:r w:rsidR="00557CC7">
        <w:t xml:space="preserve">, че прякото договаряне </w:t>
      </w:r>
      <w:r w:rsidR="00902A3A">
        <w:t xml:space="preserve">се допуска, когато: </w:t>
      </w:r>
      <w:r w:rsidR="00557CC7">
        <w:t xml:space="preserve"> </w:t>
      </w:r>
      <w:r w:rsidR="00902A3A">
        <w:t>1. Налице е конкретно инвестиционно предложение; 2. Имотът има ограничена пазарна привлекателност; 3. Дейността е специфична и трудно заменима; 4.</w:t>
      </w:r>
      <w:r w:rsidR="0055628E">
        <w:t xml:space="preserve"> </w:t>
      </w:r>
      <w:r w:rsidR="00902A3A">
        <w:t>Предложе</w:t>
      </w:r>
      <w:r w:rsidR="0055628E">
        <w:t>н</w:t>
      </w:r>
      <w:r w:rsidR="00902A3A">
        <w:t xml:space="preserve">ата наемна цена </w:t>
      </w:r>
      <w:r>
        <w:t>не е по-ниска от пазарната; 5. съобщението/ п</w:t>
      </w:r>
      <w:r w:rsidR="00902A3A">
        <w:t>убличната покана не биха довели до по-благоприятен резултат.</w:t>
      </w:r>
    </w:p>
    <w:p w14:paraId="5BE627CC" w14:textId="77777777" w:rsidR="00902A3A" w:rsidRDefault="002A1B07" w:rsidP="00557CC7">
      <w:pPr>
        <w:jc w:val="both"/>
      </w:pPr>
      <w:r>
        <w:tab/>
        <w:t xml:space="preserve">Чл. 12 определя, че при прякото договаряне следва да се изготви: пазарно проучване; мотивиран протокол и анализ на икономическата целесъобразност. В чл. 14 е регламентирано, че </w:t>
      </w:r>
      <w:r>
        <w:lastRenderedPageBreak/>
        <w:t>при договор със срок над 5 г. задължително се предвиждат: 1. Годишна индексация на наемната цена; 2. Депозит в размер на минимум два месечни наема и 3. Забрана за преотдаване без писмено съгласие. В чл. 16 е оповестено, че трайно прикрепените подобрения остават собственост на училищата, освен ако не е уговорено друго.</w:t>
      </w:r>
    </w:p>
    <w:p w14:paraId="279194DA" w14:textId="77777777" w:rsidR="00AA461C" w:rsidRDefault="00AA461C" w:rsidP="00557CC7">
      <w:pPr>
        <w:jc w:val="both"/>
      </w:pPr>
      <w:r>
        <w:tab/>
        <w:t xml:space="preserve">Съдържанието на утвърдените вътрешни правила не съответства на изискванията на чл. </w:t>
      </w:r>
      <w:r w:rsidR="0055628E">
        <w:t>13, ал.3 във връзка с § 1, т.15 от ЗФУКПС. Част от текстовете не са прецизни, подлежат на  тълкуване.</w:t>
      </w:r>
    </w:p>
    <w:p w14:paraId="17083D93" w14:textId="77777777" w:rsidR="002A1B07" w:rsidRDefault="002A1B07" w:rsidP="00557CC7">
      <w:pPr>
        <w:jc w:val="both"/>
      </w:pPr>
      <w:r>
        <w:tab/>
        <w:t>На одиторския екип са предоставени още следните документи:</w:t>
      </w:r>
    </w:p>
    <w:p w14:paraId="322EE3BB" w14:textId="77777777" w:rsidR="00257400" w:rsidRDefault="00D76A01" w:rsidP="00557CC7">
      <w:pPr>
        <w:pStyle w:val="a5"/>
        <w:numPr>
          <w:ilvl w:val="0"/>
          <w:numId w:val="41"/>
        </w:numPr>
        <w:ind w:left="0" w:firstLine="709"/>
        <w:jc w:val="both"/>
      </w:pPr>
      <w:r>
        <w:t>Протокол № 1/18.09.2024 г. от заседание на обществения съвет на МГ „Баба Тонка“, където в т. 3 е отбелязано, че за ПБ продължава да се търсят варианти за стопанисване. Вписано е, че са проведени срещи и разговори с двама кандидати, които след оглед са се оттеглели поради моралното остаряване на базата.</w:t>
      </w:r>
    </w:p>
    <w:p w14:paraId="4BE340AB" w14:textId="77777777" w:rsidR="00257400" w:rsidRDefault="00497790" w:rsidP="00557CC7">
      <w:pPr>
        <w:pStyle w:val="a5"/>
        <w:numPr>
          <w:ilvl w:val="0"/>
          <w:numId w:val="41"/>
        </w:numPr>
        <w:ind w:left="0" w:firstLine="709"/>
        <w:jc w:val="both"/>
      </w:pPr>
      <w:r>
        <w:t>Протокол № 6/19.02.2025 г. от заседание на ПС на МГ „Баба Тонка“, където в т. 5 разни е отбелязана информацията за продължаващото търсене на вариант за стопанисване на ПБ. Приканени са членовете на колектива ако познават подходящ кандидат да го информират за възможността. Записано е, че „ ние ще сложим едно съобщение и на входа на гимназията, както беше направено в края на есента на станцията. Сезонът наближава, Маринка отдавна е пенсионер и е заявила, че втори сезон сама не може да изкара.“</w:t>
      </w:r>
    </w:p>
    <w:p w14:paraId="6834C1C0" w14:textId="77777777" w:rsidR="00257400" w:rsidRDefault="00497790" w:rsidP="00557CC7">
      <w:pPr>
        <w:pStyle w:val="a5"/>
        <w:numPr>
          <w:ilvl w:val="0"/>
          <w:numId w:val="41"/>
        </w:numPr>
        <w:ind w:left="0" w:firstLine="709"/>
        <w:jc w:val="both"/>
      </w:pPr>
      <w:r>
        <w:t>Протокол № 4/05.02.2025 г. от заседание на ПС на СУ „Христо Ботев“</w:t>
      </w:r>
      <w:r w:rsidR="00FE66FF">
        <w:t>, където в т. 9 Текущи въпроси е записана дискусия по въпроса с ПБ, като е отправена молба към присъстващите да се разгласява факта за търсене на наемател.</w:t>
      </w:r>
    </w:p>
    <w:p w14:paraId="4AF9D697" w14:textId="77777777" w:rsidR="00257400" w:rsidRDefault="00FE66FF" w:rsidP="00FB01BB">
      <w:pPr>
        <w:pStyle w:val="a5"/>
        <w:numPr>
          <w:ilvl w:val="0"/>
          <w:numId w:val="41"/>
        </w:numPr>
        <w:ind w:left="0" w:firstLine="709"/>
        <w:jc w:val="both"/>
      </w:pPr>
      <w:r>
        <w:t>Оферта – предложение от управителя на ТД „</w:t>
      </w:r>
      <w:proofErr w:type="spellStart"/>
      <w:r>
        <w:t>Нонна</w:t>
      </w:r>
      <w:proofErr w:type="spellEnd"/>
      <w:r>
        <w:t xml:space="preserve"> Фешън“ ЕООД</w:t>
      </w:r>
      <w:r w:rsidR="0076655C">
        <w:t xml:space="preserve"> град София от 28.02.2025 г. относно отдаване под наем на ПБ „Просвещение“ със следното съдържание по същество: заявено желание за наемане на имота, който да продължи да работи като ПБ</w:t>
      </w:r>
      <w:r w:rsidR="00444883">
        <w:t>, с оглед първоначални</w:t>
      </w:r>
      <w:r w:rsidR="0076655C">
        <w:t>те инвестиции</w:t>
      </w:r>
      <w:r w:rsidR="00663860">
        <w:t>,</w:t>
      </w:r>
      <w:r w:rsidR="0076655C">
        <w:t xml:space="preserve"> </w:t>
      </w:r>
      <w:r w:rsidR="00444883">
        <w:t>за първите две години в размер на 833 лв., а след това 1400 лв.</w:t>
      </w:r>
      <w:r w:rsidR="00497252">
        <w:t xml:space="preserve"> </w:t>
      </w:r>
      <w:r w:rsidR="00444883">
        <w:t>месечен наем.</w:t>
      </w:r>
      <w:r w:rsidR="00497252">
        <w:t xml:space="preserve"> Възможност за увеличение на наема с определения инфлационен индекс на НСИ.</w:t>
      </w:r>
      <w:r w:rsidR="001C6F51">
        <w:t xml:space="preserve"> Срок 10 г, </w:t>
      </w:r>
      <w:r w:rsidR="001759B0">
        <w:t>съхраняване на табелата, възможност за инвестиции в първоначален размер на 250 000 лв.</w:t>
      </w:r>
    </w:p>
    <w:p w14:paraId="6DAA31A6" w14:textId="77777777" w:rsidR="00F724D0" w:rsidRDefault="00F724D0" w:rsidP="00FB01BB">
      <w:pPr>
        <w:pStyle w:val="a5"/>
        <w:numPr>
          <w:ilvl w:val="0"/>
          <w:numId w:val="41"/>
        </w:numPr>
        <w:ind w:left="0" w:firstLine="709"/>
        <w:jc w:val="both"/>
      </w:pPr>
      <w:r>
        <w:t>Счетоводен анализ в който е направен извод, че реалната икономическа ефективност към 28.02.2025 г. на ПБ е ниска и е несъразмерна с поетия финансов и организационен ангажимент.</w:t>
      </w:r>
    </w:p>
    <w:p w14:paraId="353FA27E" w14:textId="77777777" w:rsidR="00F724D0" w:rsidRDefault="00F724D0" w:rsidP="00FB01BB">
      <w:pPr>
        <w:pStyle w:val="a5"/>
        <w:numPr>
          <w:ilvl w:val="0"/>
          <w:numId w:val="41"/>
        </w:numPr>
        <w:ind w:left="0" w:firstLine="709"/>
        <w:jc w:val="both"/>
      </w:pPr>
      <w:r>
        <w:t>Мотивиран протокол, подписан от двамата ръководители</w:t>
      </w:r>
      <w:r w:rsidR="00F223E7">
        <w:t>, касаещ отдаване по наем на ПБ, в който на основание на ЗЗД и Вътрешните правила е взето решение да се пристъпи към сключване на договор за наем чрез пряко договаряне с „</w:t>
      </w:r>
      <w:proofErr w:type="spellStart"/>
      <w:r w:rsidR="00F223E7">
        <w:t>Нонна</w:t>
      </w:r>
      <w:proofErr w:type="spellEnd"/>
      <w:r w:rsidR="00F223E7">
        <w:t xml:space="preserve"> Фешън“ ЕООД с мотиви – наличие на конкретно инвестиционно предложение, включващо инвестиции, поддържане на имота и преференциални цени; счетоводен анализ; отдаване под наем чрез съобщение/ публична покана не би довело до благоприятен финансов резултат поради специфичност на дейността и инвестиционен ангажимент.</w:t>
      </w:r>
    </w:p>
    <w:p w14:paraId="654998E8" w14:textId="77777777" w:rsidR="00664391" w:rsidRDefault="00664391" w:rsidP="00F223E7">
      <w:pPr>
        <w:jc w:val="both"/>
      </w:pPr>
      <w:r>
        <w:tab/>
        <w:t xml:space="preserve">От </w:t>
      </w:r>
      <w:r w:rsidR="00663860">
        <w:t xml:space="preserve">цитираните </w:t>
      </w:r>
      <w:r>
        <w:t xml:space="preserve">документи </w:t>
      </w:r>
      <w:r w:rsidR="00F724D0">
        <w:t>е видно, че</w:t>
      </w:r>
      <w:r w:rsidR="00F223E7">
        <w:t xml:space="preserve"> са представени частично доказателства за изпълнение на разписаните дейности от </w:t>
      </w:r>
      <w:r w:rsidR="00C00AC4">
        <w:t>утвърдените вътрешни правила, в т.ч. на чл. 6, т. 3 – не е предоставено доказателство за обсъждане на ПС</w:t>
      </w:r>
      <w:r w:rsidR="00D03C5B">
        <w:t xml:space="preserve"> на параметрите на договора;</w:t>
      </w:r>
      <w:r w:rsidR="00C00AC4">
        <w:t xml:space="preserve"> </w:t>
      </w:r>
      <w:r w:rsidR="00D03C5B">
        <w:t>т</w:t>
      </w:r>
      <w:r w:rsidR="00C00AC4">
        <w:t xml:space="preserve">. 4 – данни за информиране на училищните настоятелства, като не е ясно приложимо ли е това за конкретния случай или не; </w:t>
      </w:r>
      <w:r w:rsidR="00D03C5B">
        <w:t>ч</w:t>
      </w:r>
      <w:r w:rsidR="00C00AC4">
        <w:t xml:space="preserve">л.11, т.2 – няма доказателства, че имотът е с ограничена пазарна привлекателност; </w:t>
      </w:r>
      <w:r w:rsidR="00AA461C">
        <w:t>3. Дейността е специфична и трудно заменима, т.4 Предложената цена не е по ниска от пазарната, като и за т.5 – съобщението/ публичната покана не биха довели до по – благоприятен резултат. Съответствие с изискванията на чл.12 – няма представено пазарно проучване и анализ на икономическата ц</w:t>
      </w:r>
      <w:r w:rsidR="00D03C5B">
        <w:t>елесъобразност на предложението,</w:t>
      </w:r>
      <w:r w:rsidR="00AA461C">
        <w:t xml:space="preserve"> </w:t>
      </w:r>
      <w:r w:rsidR="00D03C5B">
        <w:t>к</w:t>
      </w:r>
      <w:r w:rsidR="00AA461C">
        <w:t>акто и с чл.14, т.2 – в сключения договор липсва клауза за депозит в размер на минимум два месечни наема.</w:t>
      </w:r>
    </w:p>
    <w:p w14:paraId="537BF404" w14:textId="77777777" w:rsidR="00AA461C" w:rsidRDefault="00AA461C" w:rsidP="00F223E7">
      <w:pPr>
        <w:jc w:val="both"/>
      </w:pPr>
      <w:r>
        <w:tab/>
      </w:r>
      <w:r w:rsidRPr="0055628E">
        <w:rPr>
          <w:b/>
        </w:rPr>
        <w:t>Извод:</w:t>
      </w:r>
      <w:r>
        <w:t xml:space="preserve"> </w:t>
      </w:r>
      <w:r w:rsidR="0055628E">
        <w:t>В</w:t>
      </w:r>
      <w:r w:rsidR="00DC14CF">
        <w:t xml:space="preserve">ътрешните правила не отговарят на изискванията на текущото законодателство, </w:t>
      </w:r>
      <w:r>
        <w:t xml:space="preserve">от представените документи може да </w:t>
      </w:r>
      <w:r w:rsidR="00DC14CF">
        <w:t xml:space="preserve">се направи обоснован извод, че не е постигнато пълно съответствие с изпълнение на изискванията на вътрешната нормативна уредба. </w:t>
      </w:r>
      <w:r>
        <w:t xml:space="preserve"> </w:t>
      </w:r>
    </w:p>
    <w:p w14:paraId="554D2155" w14:textId="77777777" w:rsidR="00DC14CF" w:rsidRDefault="00DC14CF" w:rsidP="00664391">
      <w:pPr>
        <w:ind w:firstLine="709"/>
        <w:jc w:val="both"/>
        <w:rPr>
          <w:b/>
        </w:rPr>
      </w:pPr>
    </w:p>
    <w:p w14:paraId="0B049898" w14:textId="77777777" w:rsidR="00664391" w:rsidRDefault="00664391" w:rsidP="00664391">
      <w:pPr>
        <w:ind w:firstLine="709"/>
        <w:jc w:val="both"/>
      </w:pPr>
      <w:r w:rsidRPr="00664391">
        <w:rPr>
          <w:b/>
        </w:rPr>
        <w:t>3. Сключване на договор и изпълнение на задълженията.</w:t>
      </w:r>
      <w:r>
        <w:t xml:space="preserve"> </w:t>
      </w:r>
    </w:p>
    <w:p w14:paraId="4A5EA31C" w14:textId="77777777" w:rsidR="00FD77FE" w:rsidRDefault="00FB01BB" w:rsidP="00664391">
      <w:pPr>
        <w:ind w:firstLine="709"/>
        <w:jc w:val="both"/>
      </w:pPr>
      <w:r>
        <w:t>Д</w:t>
      </w:r>
      <w:r w:rsidRPr="00664391">
        <w:rPr>
          <w:bCs/>
        </w:rPr>
        <w:t>оговор за отдаване под наем на почивна база „Просвещение“ за срок от 10 години, собственост на МГ „Баба Тонка“ и СУ „Христо Бо</w:t>
      </w:r>
      <w:r w:rsidR="00663860">
        <w:rPr>
          <w:bCs/>
        </w:rPr>
        <w:t>тев“ е сключен на 12.03.2025 г.</w:t>
      </w:r>
      <w:r w:rsidRPr="00664391">
        <w:rPr>
          <w:bCs/>
        </w:rPr>
        <w:t xml:space="preserve"> Основните параметри са: </w:t>
      </w:r>
      <w:r w:rsidR="00257400" w:rsidRPr="00664391">
        <w:rPr>
          <w:bCs/>
        </w:rPr>
        <w:t xml:space="preserve"> наемателят наема имота за почивна база</w:t>
      </w:r>
      <w:r w:rsidR="00257400">
        <w:t>, за първите две години месечен наем в размер на 833 лв., а след това 1400 лв. месечен наем. Заплащане на дължимия наем – еднократно до 10-то число на месец декември</w:t>
      </w:r>
      <w:r w:rsidR="00FD77FE">
        <w:t xml:space="preserve">. </w:t>
      </w:r>
      <w:r w:rsidR="00257400">
        <w:t xml:space="preserve"> Възможност за </w:t>
      </w:r>
      <w:r w:rsidR="00FD77FE">
        <w:t>индексиране на наемната цена при увеличение на инфлационния</w:t>
      </w:r>
      <w:r w:rsidR="00257400">
        <w:t xml:space="preserve"> индекс</w:t>
      </w:r>
      <w:r w:rsidR="00FD77FE">
        <w:t>, официално обявен</w:t>
      </w:r>
      <w:r w:rsidR="00257400">
        <w:t xml:space="preserve"> </w:t>
      </w:r>
      <w:r w:rsidR="00FD77FE">
        <w:t>от</w:t>
      </w:r>
      <w:r w:rsidR="00257400">
        <w:t xml:space="preserve"> НСИ. </w:t>
      </w:r>
      <w:r w:rsidR="00FD77FE">
        <w:t xml:space="preserve">Разходи за ел. енергия, вода, ТБО и други текущи са за сметка на наемателя. </w:t>
      </w:r>
      <w:r w:rsidR="00257400">
        <w:t xml:space="preserve">Срок 10 г, </w:t>
      </w:r>
      <w:r w:rsidR="00FD77FE">
        <w:t xml:space="preserve">съхраняване на табелата. В чл. 14 – Наемателят има </w:t>
      </w:r>
      <w:r w:rsidR="00FD77FE" w:rsidRPr="00D743B7">
        <w:rPr>
          <w:b/>
        </w:rPr>
        <w:t xml:space="preserve">право </w:t>
      </w:r>
      <w:r w:rsidR="00FD77FE">
        <w:t>– т. „г“ е определено „по своя преценка и за своя сметка да извършва всякакви инвестиции, СРР на имота и инфраструктурата около него, и да я поддържа, по-подробно както следва:</w:t>
      </w:r>
    </w:p>
    <w:p w14:paraId="2BA4433D" w14:textId="77777777" w:rsidR="00FD77FE" w:rsidRDefault="00FD77FE" w:rsidP="00FD77FE">
      <w:pPr>
        <w:jc w:val="both"/>
      </w:pPr>
      <w:r>
        <w:tab/>
        <w:t>- подмяна на дограма, врати, боядисване и освежаване на фасадата на сградата и помещенията, цялостно ново обзавеждане и оборудване на кухнята, коридорите и помещенията, и всякакви други необходими ремонтни дейности по стопанисване на имота, без да разрушава конструкцията на сградата..</w:t>
      </w:r>
    </w:p>
    <w:p w14:paraId="57B43B5F" w14:textId="77777777" w:rsidR="00FB01BB" w:rsidRDefault="00FD77FE" w:rsidP="00D148ED">
      <w:pPr>
        <w:jc w:val="both"/>
      </w:pPr>
      <w:r>
        <w:tab/>
        <w:t xml:space="preserve">Чл. 15 – Наемателят е длъжен - … б. „д“ „да заплати за своя сметка </w:t>
      </w:r>
      <w:r w:rsidR="00960DE3">
        <w:t>всички осъществе</w:t>
      </w:r>
      <w:r w:rsidR="00D743B7">
        <w:t>ни строително – ремонтни работи</w:t>
      </w:r>
      <w:r w:rsidR="00960DE3">
        <w:t>, обзавеждане и оборудване, в това число и всички необходими разходи свързани с наетия имот“.</w:t>
      </w:r>
    </w:p>
    <w:p w14:paraId="38569EE7" w14:textId="77777777" w:rsidR="00FC0762" w:rsidRDefault="00FC0762" w:rsidP="00D148ED">
      <w:pPr>
        <w:jc w:val="both"/>
      </w:pPr>
      <w:r>
        <w:tab/>
        <w:t>На стр. 3 от договора е предвидено „Видът и състоянието в който се предава имота и движимите вещи са описани в приемо – предавателен протокол, който е неразделна част от този договор.“</w:t>
      </w:r>
      <w:r w:rsidR="00EF3B07">
        <w:t xml:space="preserve"> В чл. 12, буква „б“ предвидени отстъпки за нощувки и кухня, а в буква „в“ е уговорено </w:t>
      </w:r>
      <w:r w:rsidR="00EF3B07" w:rsidRPr="00086745">
        <w:rPr>
          <w:u w:val="single"/>
        </w:rPr>
        <w:t>право</w:t>
      </w:r>
      <w:r w:rsidR="00EF3B07">
        <w:t xml:space="preserve"> да получи направените подобрения</w:t>
      </w:r>
      <w:r w:rsidR="00086745">
        <w:t>.</w:t>
      </w:r>
      <w:r w:rsidR="00EF3B07">
        <w:t xml:space="preserve"> </w:t>
      </w:r>
    </w:p>
    <w:p w14:paraId="6E1AD344" w14:textId="77777777" w:rsidR="00960DE3" w:rsidRDefault="00960DE3" w:rsidP="00D148ED">
      <w:pPr>
        <w:jc w:val="both"/>
      </w:pPr>
      <w:r>
        <w:tab/>
        <w:t>Уговорени са клаузи свързани с неустойки и обезщетения за забава на наема, предсрочно прекр</w:t>
      </w:r>
      <w:r w:rsidR="00D743B7">
        <w:t>атяване на договора и форсмажор, к</w:t>
      </w:r>
      <w:r>
        <w:t>акто и условия за прекратяване.</w:t>
      </w:r>
    </w:p>
    <w:p w14:paraId="1627BF42" w14:textId="77777777" w:rsidR="00CD414E" w:rsidRDefault="00CD414E" w:rsidP="00CD414E">
      <w:pPr>
        <w:ind w:firstLine="705"/>
        <w:jc w:val="both"/>
      </w:pPr>
      <w:r>
        <w:t xml:space="preserve">Договорът е подписан от </w:t>
      </w:r>
      <w:r w:rsidR="00360D6C">
        <w:t>легитимните им органни представители – директори</w:t>
      </w:r>
      <w:r>
        <w:t xml:space="preserve">, като съгласно мнението на експерта са спазени </w:t>
      </w:r>
      <w:r w:rsidR="00360D6C">
        <w:t>изискванията на чл. 32, ал. 1 от З</w:t>
      </w:r>
      <w:r>
        <w:t>акона за собствеността. Съгласно предоставеното</w:t>
      </w:r>
      <w:r w:rsidR="004D1CE4">
        <w:rPr>
          <w:lang w:val="en-US"/>
        </w:rPr>
        <w:t xml:space="preserve"> </w:t>
      </w:r>
      <w:r w:rsidR="004D1CE4">
        <w:t>юридическо</w:t>
      </w:r>
      <w:r>
        <w:t xml:space="preserve"> становище „н</w:t>
      </w:r>
      <w:r w:rsidRPr="00CD414E">
        <w:t>яма и е нямало изискване наемателят да е излъчен като спечелил участник</w:t>
      </w:r>
      <w:r>
        <w:t xml:space="preserve"> …</w:t>
      </w:r>
      <w:r w:rsidRPr="00CD414E">
        <w:t>. Директорите на училищата са можели да проведат преговори с всеки произволен потенциален наемател и при постигане на съгласие по параметрите (условията) на сделката, да сключат съответния договор за наем.</w:t>
      </w:r>
      <w:r>
        <w:t>“</w:t>
      </w:r>
    </w:p>
    <w:p w14:paraId="0DE0FBA8" w14:textId="77777777" w:rsidR="00CD414E" w:rsidRDefault="006F7FC0" w:rsidP="00E2197B">
      <w:pPr>
        <w:ind w:firstLine="709"/>
        <w:jc w:val="both"/>
      </w:pPr>
      <w:r>
        <w:t>Анализът на съдържанието установи, че в договора са уговорени съществените въпроси, свързани с отдаването под наем, като са включени всички съществени аспекти от офертата – предложение от управителя на ТД „</w:t>
      </w:r>
      <w:proofErr w:type="spellStart"/>
      <w:r>
        <w:t>Нонна</w:t>
      </w:r>
      <w:proofErr w:type="spellEnd"/>
      <w:r>
        <w:t xml:space="preserve"> Фешън“, с изключение на определяне на първоначалния размер на инвестициите. Включване като правото на наемателя </w:t>
      </w:r>
      <w:r w:rsidR="00CA5B9D">
        <w:t xml:space="preserve">по </w:t>
      </w:r>
      <w:r>
        <w:t xml:space="preserve">негова преценка и за негова сметка да извършва всякакви инвестиции без да е уговорено как ще се третират </w:t>
      </w:r>
      <w:r w:rsidR="00CA5B9D">
        <w:t xml:space="preserve">тези </w:t>
      </w:r>
      <w:r>
        <w:t xml:space="preserve">инвестициите след изтичане/ прекратяване на договора за наем поражда риск </w:t>
      </w:r>
      <w:r w:rsidR="00480A62">
        <w:t>за имуществена претенция от наемателя за възстановяване/ заплащане на стойността на подобренията</w:t>
      </w:r>
      <w:r w:rsidR="00480A62">
        <w:rPr>
          <w:rStyle w:val="a8"/>
        </w:rPr>
        <w:footnoteReference w:id="3"/>
      </w:r>
      <w:r w:rsidR="00480A62">
        <w:t xml:space="preserve"> тъй като те са </w:t>
      </w:r>
      <w:r w:rsidR="00CD414E">
        <w:t>съществен</w:t>
      </w:r>
      <w:r w:rsidR="00480A62">
        <w:t>и по размер</w:t>
      </w:r>
      <w:r w:rsidR="00CD414E">
        <w:t xml:space="preserve"> и са увеличи</w:t>
      </w:r>
      <w:r w:rsidR="00480A62">
        <w:t>ли стойността на почивната база.</w:t>
      </w:r>
      <w:r w:rsidR="00CD414E" w:rsidRPr="00B1380B">
        <w:rPr>
          <w:highlight w:val="green"/>
        </w:rPr>
        <w:t xml:space="preserve"> </w:t>
      </w:r>
      <w:r w:rsidR="00CD414E">
        <w:t xml:space="preserve">Въпросните инвестиции, които наемателят </w:t>
      </w:r>
      <w:r w:rsidR="00CD414E" w:rsidRPr="00E2197B">
        <w:rPr>
          <w:b/>
        </w:rPr>
        <w:t>има право</w:t>
      </w:r>
      <w:r w:rsidR="00CD414E">
        <w:t xml:space="preserve"> да извършва в наетия обект, като стойност </w:t>
      </w:r>
      <w:r w:rsidR="00E2197B">
        <w:t xml:space="preserve">не са </w:t>
      </w:r>
      <w:r w:rsidR="00663860">
        <w:t xml:space="preserve">за </w:t>
      </w:r>
      <w:r w:rsidR="00CD414E">
        <w:t xml:space="preserve">сметка на наема, и </w:t>
      </w:r>
      <w:r w:rsidR="00E2197B">
        <w:t xml:space="preserve">съществува риск от </w:t>
      </w:r>
      <w:r w:rsidR="00CD414E">
        <w:t>възможно наличие на</w:t>
      </w:r>
      <w:r w:rsidR="00E2197B">
        <w:t xml:space="preserve"> твърдения за</w:t>
      </w:r>
      <w:r w:rsidR="00CD414E">
        <w:t xml:space="preserve"> неоснователно обогатяване на училищата за подобренията, извършени в наетите обекти от наемателя </w:t>
      </w:r>
      <w:r w:rsidR="00E2197B">
        <w:t>след</w:t>
      </w:r>
      <w:r w:rsidR="00CD414E">
        <w:t xml:space="preserve"> срока на наемното правоотношение</w:t>
      </w:r>
      <w:r w:rsidR="004D1CE4">
        <w:t xml:space="preserve"> съгласно мнението на експерта</w:t>
      </w:r>
      <w:r w:rsidR="00CD414E">
        <w:t xml:space="preserve">. </w:t>
      </w:r>
    </w:p>
    <w:p w14:paraId="0B2303BF" w14:textId="77777777" w:rsidR="00645FEE" w:rsidRDefault="001169A7" w:rsidP="00CD414E">
      <w:pPr>
        <w:ind w:firstLine="705"/>
        <w:jc w:val="both"/>
      </w:pPr>
      <w:r>
        <w:t xml:space="preserve">На одиторския екип е представени приемо </w:t>
      </w:r>
      <w:r w:rsidR="00663860">
        <w:t xml:space="preserve">- </w:t>
      </w:r>
      <w:r>
        <w:t xml:space="preserve">предавателен протокол от 04.04.2025 г. с описан само инвентар </w:t>
      </w:r>
      <w:r w:rsidR="003A63EB">
        <w:t xml:space="preserve">– </w:t>
      </w:r>
      <w:r w:rsidR="000A2C7A">
        <w:t>2083 броя</w:t>
      </w:r>
      <w:r w:rsidR="003A63EB">
        <w:t xml:space="preserve"> артикули </w:t>
      </w:r>
      <w:r>
        <w:t>като телевизори нови,</w:t>
      </w:r>
      <w:r w:rsidR="003A63EB">
        <w:t xml:space="preserve"> клима</w:t>
      </w:r>
      <w:r>
        <w:t>тици</w:t>
      </w:r>
      <w:r w:rsidR="003A63EB">
        <w:t xml:space="preserve">, легла, шкафчета, </w:t>
      </w:r>
      <w:r w:rsidR="003A63EB">
        <w:lastRenderedPageBreak/>
        <w:t xml:space="preserve">кухненска посуда и други. Не </w:t>
      </w:r>
      <w:r w:rsidR="00645FEE">
        <w:t>са представени доказателства за изпълнение на предвиденото в договора условие</w:t>
      </w:r>
      <w:r w:rsidR="00D743B7" w:rsidRPr="00D743B7">
        <w:t xml:space="preserve"> </w:t>
      </w:r>
      <w:r w:rsidR="00D743B7">
        <w:t xml:space="preserve">за </w:t>
      </w:r>
      <w:r w:rsidR="000A3039">
        <w:t xml:space="preserve">описание в ППП </w:t>
      </w:r>
      <w:r w:rsidR="00D743B7">
        <w:t>вида и състоянието в който се предава имота</w:t>
      </w:r>
      <w:r w:rsidR="00645FEE">
        <w:t>.</w:t>
      </w:r>
    </w:p>
    <w:p w14:paraId="59537434" w14:textId="77777777" w:rsidR="004D1CE4" w:rsidRDefault="004D1CE4" w:rsidP="00CD414E">
      <w:pPr>
        <w:ind w:firstLine="705"/>
        <w:jc w:val="both"/>
      </w:pPr>
      <w:r>
        <w:t>Договорения размер наем своевременно е издължен, както и ТБО. От двете образователни институции предоставиха много на брой декларации от служители, ползвали базата с договорената отстъпка.</w:t>
      </w:r>
    </w:p>
    <w:p w14:paraId="719DC31B" w14:textId="77777777" w:rsidR="00106EED" w:rsidRDefault="00645FEE" w:rsidP="00CD414E">
      <w:pPr>
        <w:ind w:firstLine="705"/>
        <w:jc w:val="both"/>
      </w:pPr>
      <w:r>
        <w:t xml:space="preserve">Във връзка с извършени годишни инвентаризации в двете образователни институции са оформени: Акт за бракуване на малоценни и малотрайни предмети № 14/20.12.2025 г. на обща стойност 4062,83 лв. на 211 артикула включващи гардероби, легла, телевизори, хладилници други от СУ и Протокол за брак № 7/22.12.2025 г. </w:t>
      </w:r>
      <w:r w:rsidR="00243F05">
        <w:t xml:space="preserve">на обща стойност 1412,22 лв. на 291 артикула включващи легла, огледала, кърпи, чаршафи, телевизор, маса и други от МГ. </w:t>
      </w:r>
      <w:r w:rsidR="00FB6D70">
        <w:t>От двете структури не представиха доказателства за извършена инвентаризация на място в ПБ.</w:t>
      </w:r>
    </w:p>
    <w:p w14:paraId="4C52E94E" w14:textId="77777777" w:rsidR="00750E4B" w:rsidRPr="00750E4B" w:rsidRDefault="00243F05" w:rsidP="00750E4B">
      <w:pPr>
        <w:ind w:firstLine="720"/>
        <w:jc w:val="both"/>
      </w:pPr>
      <w:r>
        <w:t xml:space="preserve">Съгласно предоставеното извлечение от сметка 9909 партида ПБ </w:t>
      </w:r>
      <w:r w:rsidR="00E75598">
        <w:t>на СУ към 28.02.2026 г. са отразени като налични 59 артикула</w:t>
      </w:r>
      <w:r w:rsidR="00E75598">
        <w:rPr>
          <w:rStyle w:val="a8"/>
        </w:rPr>
        <w:footnoteReference w:id="4"/>
      </w:r>
      <w:r w:rsidR="00E75598">
        <w:t xml:space="preserve"> на обща стойност 6022 €. Към същата дата по сметка 9909-11 на МГ са отразени 37 артикула</w:t>
      </w:r>
      <w:r w:rsidR="00E75598">
        <w:rPr>
          <w:rStyle w:val="a8"/>
        </w:rPr>
        <w:footnoteReference w:id="5"/>
      </w:r>
      <w:r w:rsidR="00E75598">
        <w:t xml:space="preserve"> на обща стойност 3402 €</w:t>
      </w:r>
    </w:p>
    <w:p w14:paraId="23CD30FA" w14:textId="77777777" w:rsidR="00CD414E" w:rsidRPr="00E820A9" w:rsidRDefault="00E820A9" w:rsidP="00FB6D70">
      <w:pPr>
        <w:pStyle w:val="af4"/>
        <w:spacing w:after="0"/>
        <w:ind w:firstLine="720"/>
        <w:jc w:val="both"/>
      </w:pPr>
      <w:r w:rsidRPr="00E820A9">
        <w:t>Съпоставката между предоставената информа</w:t>
      </w:r>
      <w:r>
        <w:t>ция по счетоводни данни и приемо</w:t>
      </w:r>
      <w:r w:rsidRPr="00E820A9">
        <w:t xml:space="preserve"> – предавателния протокол не е възможна т.к </w:t>
      </w:r>
      <w:r w:rsidR="00FB6D70">
        <w:t xml:space="preserve">голяма част от предадените артикули не са бракувани, но не се водят и по счетоводни данни. При посещението си на място на 09.03.2026 г. одиторският екип установи, че съществена част от вещите, описани в протокола </w:t>
      </w:r>
      <w:r w:rsidR="00FB6D70" w:rsidRPr="00DA1DC7">
        <w:t>не са</w:t>
      </w:r>
      <w:r w:rsidR="00FB6D70">
        <w:t xml:space="preserve"> бракувани към 31.12.2025г, но поради лошо техническо/ физическо състояние не са налични в базата, което генерира риск от загуба на активи и неточности в отчетността.</w:t>
      </w:r>
      <w:r w:rsidR="004D1CE4">
        <w:t xml:space="preserve"> Декларираните инвестиции са направени, голяма част от базата е реновирана, като в момента течеше ремонт – подмяна на покрив на помощна сграда и довършителни дейности на мансардния етаж и кухненските помещения.</w:t>
      </w:r>
    </w:p>
    <w:p w14:paraId="11DC9FEB" w14:textId="77777777" w:rsidR="00CD414E" w:rsidRPr="00E820A9" w:rsidRDefault="00FB6D70" w:rsidP="00FB6D70">
      <w:pPr>
        <w:pStyle w:val="af4"/>
        <w:spacing w:after="0"/>
        <w:ind w:firstLine="720"/>
        <w:jc w:val="both"/>
      </w:pPr>
      <w:r>
        <w:t xml:space="preserve">Липсата на проследимост между разполагаемите, предадени и бракувани активи нарушава принципа на добро управление на публичните ресурси. </w:t>
      </w:r>
    </w:p>
    <w:p w14:paraId="57EFBD95" w14:textId="77777777" w:rsidR="00CD414E" w:rsidRDefault="00DC14CF" w:rsidP="000A3039">
      <w:pPr>
        <w:pStyle w:val="af4"/>
        <w:spacing w:after="0"/>
        <w:ind w:firstLine="720"/>
        <w:jc w:val="both"/>
      </w:pPr>
      <w:r w:rsidRPr="00D249AA">
        <w:rPr>
          <w:b/>
        </w:rPr>
        <w:t>Извод</w:t>
      </w:r>
      <w:r w:rsidR="00D249AA" w:rsidRPr="00D249AA">
        <w:rPr>
          <w:b/>
        </w:rPr>
        <w:t xml:space="preserve">: </w:t>
      </w:r>
      <w:r w:rsidR="004D1CE4" w:rsidRPr="004D1CE4">
        <w:t>Договорът е сключен от легитимни лица</w:t>
      </w:r>
      <w:r w:rsidR="004D1CE4">
        <w:t xml:space="preserve">, изпълнен на етапа на проверката в пълен обем. По отношение на уговореното право на подобрения и разпореждането с тях </w:t>
      </w:r>
      <w:r w:rsidR="000A3039">
        <w:t>след края на договора, както и за отчетността на</w:t>
      </w:r>
      <w:r w:rsidR="004D1CE4">
        <w:t xml:space="preserve"> активите е необходимо подобрение.</w:t>
      </w:r>
    </w:p>
    <w:p w14:paraId="2348D459" w14:textId="77777777" w:rsidR="000C3CC1" w:rsidRPr="000C3CC1" w:rsidRDefault="004D1CE4" w:rsidP="000A3039">
      <w:pPr>
        <w:pStyle w:val="af4"/>
        <w:spacing w:after="0"/>
        <w:ind w:firstLine="720"/>
        <w:jc w:val="both"/>
        <w:rPr>
          <w:b/>
        </w:rPr>
      </w:pPr>
      <w:r w:rsidRPr="000C3CC1">
        <w:rPr>
          <w:b/>
        </w:rPr>
        <w:t xml:space="preserve">Препоръки: </w:t>
      </w:r>
    </w:p>
    <w:p w14:paraId="3C071E4B" w14:textId="77777777" w:rsidR="004D1CE4" w:rsidRDefault="004D1CE4" w:rsidP="000C3CC1">
      <w:pPr>
        <w:pStyle w:val="af4"/>
        <w:spacing w:after="0"/>
        <w:ind w:firstLine="720"/>
        <w:jc w:val="both"/>
      </w:pPr>
      <w:r>
        <w:t>1. Директорите на двете образователни институции да извършат извънредна инвентаризация на активите</w:t>
      </w:r>
      <w:r w:rsidR="0038383B">
        <w:t>,</w:t>
      </w:r>
      <w:r>
        <w:t xml:space="preserve"> които са отчетени по счетоводни сметки и действително предадени с приемо </w:t>
      </w:r>
      <w:r w:rsidR="0038383B">
        <w:t xml:space="preserve">- </w:t>
      </w:r>
      <w:r>
        <w:t xml:space="preserve">предавателен протокол </w:t>
      </w:r>
      <w:r w:rsidR="000C3CC1">
        <w:t>с цел уточняване на текущото им състояние и привеждане на счетоводната отчетност в съответствие с действителното състояние.</w:t>
      </w:r>
    </w:p>
    <w:p w14:paraId="7821F36B" w14:textId="77777777" w:rsidR="00CD414E" w:rsidRDefault="000C3CC1" w:rsidP="000C3CC1">
      <w:pPr>
        <w:pStyle w:val="af4"/>
        <w:spacing w:after="0"/>
        <w:ind w:firstLine="720"/>
        <w:jc w:val="both"/>
        <w:rPr>
          <w:b/>
        </w:rPr>
      </w:pPr>
      <w:r>
        <w:t>2. Двамата ръководители и представителя на наемателя да обективират волята не само като право, а като конкретна договореност в писмен вид по отношение на направените подобрения и обзавеждане</w:t>
      </w:r>
      <w:r w:rsidR="000A3039">
        <w:t xml:space="preserve"> след прекратяване/ изтичане на срока на наемното отношение</w:t>
      </w:r>
      <w:r>
        <w:t xml:space="preserve">. </w:t>
      </w:r>
    </w:p>
    <w:p w14:paraId="49843759" w14:textId="77777777" w:rsidR="000B7B5C" w:rsidRDefault="00752EAD" w:rsidP="00752EAD">
      <w:pPr>
        <w:jc w:val="both"/>
        <w:rPr>
          <w:spacing w:val="-1"/>
        </w:rPr>
      </w:pPr>
      <w:r>
        <w:rPr>
          <w:spacing w:val="-1"/>
        </w:rPr>
        <w:tab/>
      </w:r>
      <w:r w:rsidR="000B7B5C">
        <w:rPr>
          <w:spacing w:val="-1"/>
        </w:rPr>
        <w:t>В законоустановения срок не постъпи становище от ръководителите на одитираните структури.</w:t>
      </w:r>
    </w:p>
    <w:p w14:paraId="704C2553" w14:textId="77777777" w:rsidR="00752EAD" w:rsidRDefault="000B7B5C" w:rsidP="00752EAD">
      <w:pPr>
        <w:jc w:val="both"/>
      </w:pPr>
      <w:r>
        <w:rPr>
          <w:spacing w:val="-1"/>
        </w:rPr>
        <w:tab/>
      </w:r>
      <w:r w:rsidR="00752EAD">
        <w:rPr>
          <w:spacing w:val="-1"/>
        </w:rPr>
        <w:t>П</w:t>
      </w:r>
      <w:r w:rsidR="00752EAD">
        <w:t xml:space="preserve">ри </w:t>
      </w:r>
      <w:r w:rsidR="00752EAD">
        <w:rPr>
          <w:spacing w:val="6"/>
        </w:rPr>
        <w:t xml:space="preserve"> </w:t>
      </w:r>
      <w:r w:rsidR="00752EAD">
        <w:t>о</w:t>
      </w:r>
      <w:r w:rsidR="00752EAD">
        <w:rPr>
          <w:spacing w:val="1"/>
        </w:rPr>
        <w:t>ц</w:t>
      </w:r>
      <w:r w:rsidR="00752EAD">
        <w:rPr>
          <w:spacing w:val="-1"/>
        </w:rPr>
        <w:t>е</w:t>
      </w:r>
      <w:r w:rsidR="00752EAD">
        <w:rPr>
          <w:spacing w:val="1"/>
        </w:rPr>
        <w:t>н</w:t>
      </w:r>
      <w:r w:rsidR="00752EAD">
        <w:t xml:space="preserve">ка </w:t>
      </w:r>
      <w:r w:rsidR="00752EAD">
        <w:rPr>
          <w:spacing w:val="3"/>
        </w:rPr>
        <w:t xml:space="preserve"> </w:t>
      </w:r>
      <w:r w:rsidR="00752EAD">
        <w:rPr>
          <w:spacing w:val="1"/>
        </w:rPr>
        <w:t>н</w:t>
      </w:r>
      <w:r w:rsidR="00752EAD">
        <w:t xml:space="preserve">а </w:t>
      </w:r>
      <w:r w:rsidR="00752EAD">
        <w:rPr>
          <w:spacing w:val="3"/>
        </w:rPr>
        <w:t xml:space="preserve"> </w:t>
      </w:r>
      <w:r w:rsidR="00752EAD">
        <w:t>р</w:t>
      </w:r>
      <w:r w:rsidR="00752EAD">
        <w:rPr>
          <w:spacing w:val="1"/>
        </w:rPr>
        <w:t>и</w:t>
      </w:r>
      <w:r w:rsidR="00752EAD">
        <w:rPr>
          <w:spacing w:val="-1"/>
        </w:rPr>
        <w:t>с</w:t>
      </w:r>
      <w:r w:rsidR="00752EAD">
        <w:t xml:space="preserve">ка </w:t>
      </w:r>
      <w:r w:rsidR="00752EAD">
        <w:rPr>
          <w:spacing w:val="3"/>
        </w:rPr>
        <w:t xml:space="preserve"> </w:t>
      </w:r>
      <w:r w:rsidR="00752EAD">
        <w:rPr>
          <w:spacing w:val="-1"/>
        </w:rPr>
        <w:t>о</w:t>
      </w:r>
      <w:r w:rsidR="00752EAD">
        <w:t xml:space="preserve">т </w:t>
      </w:r>
      <w:r w:rsidR="00752EAD">
        <w:rPr>
          <w:spacing w:val="5"/>
        </w:rPr>
        <w:t xml:space="preserve"> </w:t>
      </w:r>
      <w:r w:rsidR="00752EAD">
        <w:rPr>
          <w:spacing w:val="1"/>
        </w:rPr>
        <w:t>н</w:t>
      </w:r>
      <w:r w:rsidR="00752EAD">
        <w:t>е</w:t>
      </w:r>
      <w:r w:rsidR="00752EAD">
        <w:rPr>
          <w:spacing w:val="1"/>
        </w:rPr>
        <w:t>п</w:t>
      </w:r>
      <w:r w:rsidR="00752EAD">
        <w:t>р</w:t>
      </w:r>
      <w:r w:rsidR="00752EAD">
        <w:rPr>
          <w:spacing w:val="-1"/>
        </w:rPr>
        <w:t>е</w:t>
      </w:r>
      <w:r w:rsidR="00752EAD">
        <w:t>д</w:t>
      </w:r>
      <w:r w:rsidR="00752EAD">
        <w:rPr>
          <w:spacing w:val="1"/>
        </w:rPr>
        <w:t>п</w:t>
      </w:r>
      <w:r w:rsidR="00752EAD">
        <w:t>р</w:t>
      </w:r>
      <w:r w:rsidR="00752EAD">
        <w:rPr>
          <w:spacing w:val="1"/>
        </w:rPr>
        <w:t>и</w:t>
      </w:r>
      <w:r w:rsidR="00752EAD">
        <w:rPr>
          <w:spacing w:val="-1"/>
        </w:rPr>
        <w:t>ема</w:t>
      </w:r>
      <w:r w:rsidR="00752EAD">
        <w:rPr>
          <w:spacing w:val="1"/>
        </w:rPr>
        <w:t>н</w:t>
      </w:r>
      <w:r w:rsidR="00752EAD">
        <w:t xml:space="preserve">е </w:t>
      </w:r>
      <w:r w:rsidR="00752EAD">
        <w:rPr>
          <w:spacing w:val="3"/>
        </w:rPr>
        <w:t xml:space="preserve"> </w:t>
      </w:r>
      <w:r w:rsidR="00752EAD">
        <w:rPr>
          <w:spacing w:val="1"/>
        </w:rPr>
        <w:t>н</w:t>
      </w:r>
      <w:r w:rsidR="00752EAD">
        <w:t xml:space="preserve">а </w:t>
      </w:r>
      <w:r w:rsidR="00752EAD">
        <w:rPr>
          <w:spacing w:val="3"/>
        </w:rPr>
        <w:t xml:space="preserve"> </w:t>
      </w:r>
      <w:r w:rsidR="00752EAD">
        <w:rPr>
          <w:spacing w:val="-1"/>
        </w:rPr>
        <w:t>ме</w:t>
      </w:r>
      <w:r w:rsidR="00752EAD">
        <w:t xml:space="preserve">рки </w:t>
      </w:r>
      <w:r w:rsidR="00752EAD">
        <w:rPr>
          <w:spacing w:val="6"/>
        </w:rPr>
        <w:t xml:space="preserve"> </w:t>
      </w:r>
      <w:r w:rsidR="00752EAD">
        <w:t xml:space="preserve">от </w:t>
      </w:r>
      <w:r w:rsidR="00752EAD">
        <w:rPr>
          <w:spacing w:val="5"/>
        </w:rPr>
        <w:t xml:space="preserve"> </w:t>
      </w:r>
      <w:r w:rsidR="00752EAD">
        <w:rPr>
          <w:spacing w:val="-1"/>
        </w:rPr>
        <w:t>с</w:t>
      </w:r>
      <w:r w:rsidR="00752EAD">
        <w:t>тр</w:t>
      </w:r>
      <w:r w:rsidR="00752EAD">
        <w:rPr>
          <w:spacing w:val="-1"/>
        </w:rPr>
        <w:t>а</w:t>
      </w:r>
      <w:r w:rsidR="00752EAD">
        <w:rPr>
          <w:spacing w:val="1"/>
        </w:rPr>
        <w:t>н</w:t>
      </w:r>
      <w:r w:rsidR="00752EAD">
        <w:t xml:space="preserve">а </w:t>
      </w:r>
      <w:r w:rsidR="00752EAD">
        <w:rPr>
          <w:spacing w:val="3"/>
        </w:rPr>
        <w:t xml:space="preserve"> </w:t>
      </w:r>
      <w:r w:rsidR="00752EAD">
        <w:rPr>
          <w:spacing w:val="1"/>
        </w:rPr>
        <w:t>н</w:t>
      </w:r>
      <w:r w:rsidR="00752EAD">
        <w:t xml:space="preserve">а </w:t>
      </w:r>
      <w:r w:rsidR="00752EAD">
        <w:rPr>
          <w:spacing w:val="6"/>
        </w:rPr>
        <w:t xml:space="preserve"> </w:t>
      </w:r>
      <w:r w:rsidR="00752EAD">
        <w:t>ръко</w:t>
      </w:r>
      <w:r w:rsidR="00752EAD">
        <w:rPr>
          <w:spacing w:val="-1"/>
        </w:rPr>
        <w:t>в</w:t>
      </w:r>
      <w:r w:rsidR="00752EAD">
        <w:t>од</w:t>
      </w:r>
      <w:r w:rsidR="00752EAD">
        <w:rPr>
          <w:spacing w:val="-1"/>
        </w:rPr>
        <w:t>с</w:t>
      </w:r>
      <w:r w:rsidR="00752EAD">
        <w:t>т</w:t>
      </w:r>
      <w:r w:rsidR="00752EAD">
        <w:rPr>
          <w:spacing w:val="-1"/>
        </w:rPr>
        <w:t>в</w:t>
      </w:r>
      <w:r w:rsidR="00752EAD">
        <w:t xml:space="preserve">ото </w:t>
      </w:r>
      <w:r w:rsidR="00752EAD">
        <w:rPr>
          <w:spacing w:val="4"/>
        </w:rPr>
        <w:t xml:space="preserve"> </w:t>
      </w:r>
      <w:r w:rsidR="0038383B">
        <w:rPr>
          <w:spacing w:val="1"/>
        </w:rPr>
        <w:t>на одитираните обекти</w:t>
      </w:r>
      <w:r w:rsidR="00752EAD">
        <w:rPr>
          <w:spacing w:val="1"/>
        </w:rPr>
        <w:t xml:space="preserve"> </w:t>
      </w:r>
      <w:r w:rsidR="00752EAD">
        <w:rPr>
          <w:spacing w:val="-1"/>
        </w:rPr>
        <w:t>в</w:t>
      </w:r>
      <w:r w:rsidR="00752EAD">
        <w:t>ъв</w:t>
      </w:r>
      <w:r w:rsidR="00752EAD">
        <w:rPr>
          <w:spacing w:val="-1"/>
        </w:rPr>
        <w:t xml:space="preserve"> в</w:t>
      </w:r>
      <w:r w:rsidR="00752EAD">
        <w:t>ръ</w:t>
      </w:r>
      <w:r w:rsidR="00752EAD">
        <w:rPr>
          <w:spacing w:val="1"/>
        </w:rPr>
        <w:t>з</w:t>
      </w:r>
      <w:r w:rsidR="00752EAD">
        <w:t>ка</w:t>
      </w:r>
      <w:r w:rsidR="00752EAD">
        <w:rPr>
          <w:spacing w:val="-4"/>
        </w:rPr>
        <w:t xml:space="preserve"> </w:t>
      </w:r>
      <w:r w:rsidR="00752EAD">
        <w:t>с</w:t>
      </w:r>
      <w:r w:rsidR="00752EAD">
        <w:rPr>
          <w:spacing w:val="1"/>
        </w:rPr>
        <w:t xml:space="preserve"> </w:t>
      </w:r>
      <w:r w:rsidR="00752EAD">
        <w:rPr>
          <w:spacing w:val="-5"/>
        </w:rPr>
        <w:t>у</w:t>
      </w:r>
      <w:r w:rsidR="00752EAD">
        <w:rPr>
          <w:spacing w:val="-1"/>
        </w:rPr>
        <w:t>с</w:t>
      </w:r>
      <w:r w:rsidR="00752EAD">
        <w:rPr>
          <w:spacing w:val="3"/>
        </w:rPr>
        <w:t>т</w:t>
      </w:r>
      <w:r w:rsidR="00752EAD">
        <w:rPr>
          <w:spacing w:val="-1"/>
        </w:rPr>
        <w:t>а</w:t>
      </w:r>
      <w:r w:rsidR="00752EAD">
        <w:rPr>
          <w:spacing w:val="1"/>
        </w:rPr>
        <w:t>н</w:t>
      </w:r>
      <w:r w:rsidR="00752EAD">
        <w:t>о</w:t>
      </w:r>
      <w:r w:rsidR="00752EAD">
        <w:rPr>
          <w:spacing w:val="-1"/>
        </w:rPr>
        <w:t>ве</w:t>
      </w:r>
      <w:r w:rsidR="00752EAD">
        <w:rPr>
          <w:spacing w:val="1"/>
        </w:rPr>
        <w:t>ни</w:t>
      </w:r>
      <w:r w:rsidR="00752EAD">
        <w:t>те</w:t>
      </w:r>
      <w:r w:rsidR="00752EAD">
        <w:rPr>
          <w:spacing w:val="-1"/>
        </w:rPr>
        <w:t xml:space="preserve"> </w:t>
      </w:r>
      <w:r w:rsidR="00752EAD">
        <w:rPr>
          <w:spacing w:val="1"/>
        </w:rPr>
        <w:t>п</w:t>
      </w:r>
      <w:r w:rsidR="00752EAD">
        <w:t>ро</w:t>
      </w:r>
      <w:r w:rsidR="00752EAD">
        <w:rPr>
          <w:spacing w:val="3"/>
        </w:rPr>
        <w:t>п</w:t>
      </w:r>
      <w:r w:rsidR="00752EAD">
        <w:rPr>
          <w:spacing w:val="-5"/>
        </w:rPr>
        <w:t>у</w:t>
      </w:r>
      <w:r w:rsidR="00752EAD">
        <w:rPr>
          <w:spacing w:val="-1"/>
        </w:rPr>
        <w:t>с</w:t>
      </w:r>
      <w:r w:rsidR="00752EAD">
        <w:t>ки</w:t>
      </w:r>
      <w:r w:rsidR="00752EAD">
        <w:rPr>
          <w:spacing w:val="1"/>
        </w:rPr>
        <w:t xml:space="preserve"> </w:t>
      </w:r>
      <w:r w:rsidR="00752EAD">
        <w:t>е</w:t>
      </w:r>
      <w:r w:rsidR="00752EAD">
        <w:rPr>
          <w:spacing w:val="-1"/>
        </w:rPr>
        <w:t xml:space="preserve"> </w:t>
      </w:r>
      <w:r w:rsidR="00752EAD">
        <w:rPr>
          <w:spacing w:val="1"/>
        </w:rPr>
        <w:t>и</w:t>
      </w:r>
      <w:r w:rsidR="00752EAD">
        <w:rPr>
          <w:spacing w:val="-2"/>
        </w:rPr>
        <w:t>з</w:t>
      </w:r>
      <w:r w:rsidR="00752EAD">
        <w:rPr>
          <w:spacing w:val="1"/>
        </w:rPr>
        <w:t>п</w:t>
      </w:r>
      <w:r w:rsidR="00752EAD">
        <w:t>ол</w:t>
      </w:r>
      <w:r w:rsidR="00752EAD">
        <w:rPr>
          <w:spacing w:val="1"/>
        </w:rPr>
        <w:t>з</w:t>
      </w:r>
      <w:r w:rsidR="00752EAD">
        <w:rPr>
          <w:spacing w:val="-1"/>
        </w:rPr>
        <w:t>ва</w:t>
      </w:r>
      <w:r w:rsidR="00752EAD">
        <w:rPr>
          <w:spacing w:val="1"/>
        </w:rPr>
        <w:t>н</w:t>
      </w:r>
      <w:r w:rsidR="00752EAD">
        <w:t>а</w:t>
      </w:r>
      <w:r w:rsidR="00752EAD">
        <w:rPr>
          <w:spacing w:val="-1"/>
        </w:rPr>
        <w:t xml:space="preserve"> с</w:t>
      </w:r>
      <w:r w:rsidR="00752EAD">
        <w:t>л</w:t>
      </w:r>
      <w:r w:rsidR="00752EAD">
        <w:rPr>
          <w:spacing w:val="-1"/>
        </w:rPr>
        <w:t>е</w:t>
      </w:r>
      <w:r w:rsidR="00752EAD">
        <w:t>д</w:t>
      </w:r>
      <w:r w:rsidR="00752EAD">
        <w:rPr>
          <w:spacing w:val="1"/>
        </w:rPr>
        <w:t>н</w:t>
      </w:r>
      <w:r w:rsidR="00752EAD">
        <w:rPr>
          <w:spacing w:val="-1"/>
        </w:rPr>
        <w:t>а</w:t>
      </w:r>
      <w:r w:rsidR="00752EAD">
        <w:t>та</w:t>
      </w:r>
      <w:r w:rsidR="00752EAD">
        <w:rPr>
          <w:spacing w:val="-1"/>
        </w:rPr>
        <w:t xml:space="preserve"> с</w:t>
      </w:r>
      <w:r w:rsidR="00752EAD">
        <w:t>к</w:t>
      </w:r>
      <w:r w:rsidR="00752EAD">
        <w:rPr>
          <w:spacing w:val="-1"/>
        </w:rPr>
        <w:t>а</w:t>
      </w:r>
      <w:r w:rsidR="00752EAD">
        <w:t>л</w:t>
      </w:r>
      <w:r w:rsidR="00752EAD">
        <w:rPr>
          <w:spacing w:val="-1"/>
        </w:rPr>
        <w:t>а:</w:t>
      </w:r>
    </w:p>
    <w:p w14:paraId="3440D2BF" w14:textId="77777777" w:rsidR="00752EAD" w:rsidRDefault="00752EAD" w:rsidP="00752EAD">
      <w:pPr>
        <w:pStyle w:val="a3"/>
        <w:kinsoku w:val="0"/>
        <w:overflowPunct w:val="0"/>
        <w:ind w:right="103" w:firstLine="566"/>
      </w:pPr>
      <w:r>
        <w:rPr>
          <w:spacing w:val="-2"/>
        </w:rPr>
        <w:t xml:space="preserve">  В</w:t>
      </w:r>
      <w:r>
        <w:rPr>
          <w:spacing w:val="1"/>
        </w:rPr>
        <w:t>и</w:t>
      </w:r>
      <w:r>
        <w:rPr>
          <w:spacing w:val="-1"/>
        </w:rPr>
        <w:t>с</w:t>
      </w:r>
      <w:r>
        <w:t>ок</w:t>
      </w:r>
      <w:r>
        <w:rPr>
          <w:spacing w:val="-1"/>
        </w:rPr>
        <w:t>-</w:t>
      </w:r>
      <w:r>
        <w:rPr>
          <w:spacing w:val="1"/>
        </w:rPr>
        <w:t>п</w:t>
      </w:r>
      <w:r>
        <w:t xml:space="preserve">ри </w:t>
      </w:r>
      <w:r>
        <w:rPr>
          <w:spacing w:val="20"/>
        </w:rPr>
        <w:t xml:space="preserve"> </w:t>
      </w:r>
      <w:r>
        <w:rPr>
          <w:spacing w:val="1"/>
        </w:rPr>
        <w:t>н</w:t>
      </w:r>
      <w:r>
        <w:rPr>
          <w:spacing w:val="-1"/>
        </w:rPr>
        <w:t>е</w:t>
      </w:r>
      <w:r>
        <w:rPr>
          <w:spacing w:val="1"/>
        </w:rPr>
        <w:t>п</w:t>
      </w:r>
      <w:r>
        <w:t>р</w:t>
      </w:r>
      <w:r>
        <w:rPr>
          <w:spacing w:val="-1"/>
        </w:rPr>
        <w:t>е</w:t>
      </w:r>
      <w:r>
        <w:rPr>
          <w:spacing w:val="-3"/>
        </w:rPr>
        <w:t>д</w:t>
      </w:r>
      <w:r>
        <w:rPr>
          <w:spacing w:val="1"/>
        </w:rPr>
        <w:t>п</w:t>
      </w:r>
      <w:r>
        <w:rPr>
          <w:spacing w:val="-1"/>
        </w:rPr>
        <w:t>р</w:t>
      </w:r>
      <w:r>
        <w:rPr>
          <w:spacing w:val="1"/>
        </w:rPr>
        <w:t>и</w:t>
      </w:r>
      <w:r>
        <w:rPr>
          <w:spacing w:val="-4"/>
        </w:rPr>
        <w:t>е</w:t>
      </w:r>
      <w:r>
        <w:rPr>
          <w:spacing w:val="-1"/>
        </w:rPr>
        <w:t>ма</w:t>
      </w:r>
      <w:r>
        <w:rPr>
          <w:spacing w:val="1"/>
        </w:rPr>
        <w:t>н</w:t>
      </w:r>
      <w:r>
        <w:t xml:space="preserve">е </w:t>
      </w:r>
      <w:r>
        <w:rPr>
          <w:spacing w:val="18"/>
        </w:rPr>
        <w:t xml:space="preserve"> </w:t>
      </w:r>
      <w:r>
        <w:rPr>
          <w:spacing w:val="1"/>
        </w:rPr>
        <w:t>н</w:t>
      </w:r>
      <w:r>
        <w:t xml:space="preserve">а </w:t>
      </w:r>
      <w:r>
        <w:rPr>
          <w:spacing w:val="18"/>
        </w:rPr>
        <w:t xml:space="preserve"> </w:t>
      </w:r>
      <w:r>
        <w:rPr>
          <w:spacing w:val="-1"/>
        </w:rPr>
        <w:t>ме</w:t>
      </w:r>
      <w:r>
        <w:t xml:space="preserve">рки </w:t>
      </w:r>
      <w:r>
        <w:rPr>
          <w:spacing w:val="20"/>
        </w:rPr>
        <w:t xml:space="preserve"> </w:t>
      </w:r>
      <w:r>
        <w:rPr>
          <w:spacing w:val="1"/>
        </w:rPr>
        <w:t>п</w:t>
      </w:r>
      <w:r>
        <w:rPr>
          <w:spacing w:val="-1"/>
        </w:rPr>
        <w:t>р</w:t>
      </w:r>
      <w:r>
        <w:rPr>
          <w:spacing w:val="-3"/>
        </w:rPr>
        <w:t>о</w:t>
      </w:r>
      <w:r>
        <w:rPr>
          <w:spacing w:val="3"/>
        </w:rPr>
        <w:t>п</w:t>
      </w:r>
      <w:r>
        <w:rPr>
          <w:spacing w:val="-5"/>
        </w:rPr>
        <w:t>у</w:t>
      </w:r>
      <w:r>
        <w:rPr>
          <w:spacing w:val="-1"/>
        </w:rPr>
        <w:t>с</w:t>
      </w:r>
      <w:r>
        <w:t xml:space="preserve">кът </w:t>
      </w:r>
      <w:r>
        <w:rPr>
          <w:spacing w:val="19"/>
        </w:rPr>
        <w:t xml:space="preserve"> </w:t>
      </w:r>
      <w:r>
        <w:t xml:space="preserve">ще </w:t>
      </w:r>
      <w:r>
        <w:rPr>
          <w:spacing w:val="18"/>
        </w:rPr>
        <w:t xml:space="preserve"> </w:t>
      </w:r>
      <w:r>
        <w:t>ок</w:t>
      </w:r>
      <w:r>
        <w:rPr>
          <w:spacing w:val="-1"/>
        </w:rPr>
        <w:t>аж</w:t>
      </w:r>
      <w:r>
        <w:t xml:space="preserve">е </w:t>
      </w:r>
      <w:r>
        <w:rPr>
          <w:spacing w:val="18"/>
        </w:rPr>
        <w:t xml:space="preserve"> </w:t>
      </w:r>
      <w:r>
        <w:rPr>
          <w:spacing w:val="-1"/>
        </w:rPr>
        <w:t>се</w:t>
      </w:r>
      <w:r>
        <w:t>р</w:t>
      </w:r>
      <w:r>
        <w:rPr>
          <w:spacing w:val="1"/>
        </w:rPr>
        <w:t>и</w:t>
      </w:r>
      <w:r>
        <w:t>о</w:t>
      </w:r>
      <w:r>
        <w:rPr>
          <w:spacing w:val="-2"/>
        </w:rPr>
        <w:t>з</w:t>
      </w:r>
      <w:r>
        <w:rPr>
          <w:spacing w:val="1"/>
        </w:rPr>
        <w:t>н</w:t>
      </w:r>
      <w:r>
        <w:t xml:space="preserve">о </w:t>
      </w:r>
      <w:r>
        <w:rPr>
          <w:spacing w:val="19"/>
        </w:rPr>
        <w:t xml:space="preserve"> </w:t>
      </w:r>
      <w:r>
        <w:rPr>
          <w:spacing w:val="-1"/>
        </w:rPr>
        <w:t>в</w:t>
      </w:r>
      <w:r>
        <w:t>л</w:t>
      </w:r>
      <w:r>
        <w:rPr>
          <w:spacing w:val="1"/>
        </w:rPr>
        <w:t>и</w:t>
      </w:r>
      <w:r>
        <w:rPr>
          <w:spacing w:val="-3"/>
        </w:rPr>
        <w:t>я</w:t>
      </w:r>
      <w:r>
        <w:rPr>
          <w:spacing w:val="1"/>
        </w:rPr>
        <w:t>ни</w:t>
      </w:r>
      <w:r>
        <w:t xml:space="preserve">е </w:t>
      </w:r>
      <w:r>
        <w:rPr>
          <w:spacing w:val="18"/>
        </w:rPr>
        <w:t xml:space="preserve"> </w:t>
      </w:r>
      <w:r>
        <w:rPr>
          <w:spacing w:val="-1"/>
        </w:rPr>
        <w:t>в</w:t>
      </w:r>
      <w:r>
        <w:t>ъ</w:t>
      </w:r>
      <w:r>
        <w:rPr>
          <w:spacing w:val="-3"/>
        </w:rPr>
        <w:t>р</w:t>
      </w:r>
      <w:r>
        <w:rPr>
          <w:spacing w:val="7"/>
        </w:rPr>
        <w:t>х</w:t>
      </w:r>
      <w:r>
        <w:t xml:space="preserve">у </w:t>
      </w:r>
      <w:r>
        <w:rPr>
          <w:spacing w:val="2"/>
        </w:rPr>
        <w:t>ф</w:t>
      </w:r>
      <w:r>
        <w:rPr>
          <w:spacing w:val="-8"/>
        </w:rPr>
        <w:t>у</w:t>
      </w:r>
      <w:r>
        <w:rPr>
          <w:spacing w:val="1"/>
        </w:rPr>
        <w:t>н</w:t>
      </w:r>
      <w:r>
        <w:t>к</w:t>
      </w:r>
      <w:r>
        <w:rPr>
          <w:spacing w:val="1"/>
        </w:rPr>
        <w:t>ци</w:t>
      </w:r>
      <w:r>
        <w:t>о</w:t>
      </w:r>
      <w:r>
        <w:rPr>
          <w:spacing w:val="1"/>
        </w:rPr>
        <w:t>ни</w:t>
      </w:r>
      <w:r>
        <w:t>р</w:t>
      </w:r>
      <w:r>
        <w:rPr>
          <w:spacing w:val="-1"/>
        </w:rPr>
        <w:t>а</w:t>
      </w:r>
      <w:r>
        <w:rPr>
          <w:spacing w:val="1"/>
        </w:rPr>
        <w:t>н</w:t>
      </w:r>
      <w:r>
        <w:rPr>
          <w:spacing w:val="-1"/>
        </w:rPr>
        <w:t>е</w:t>
      </w:r>
      <w:r>
        <w:t xml:space="preserve">то </w:t>
      </w:r>
      <w:r>
        <w:rPr>
          <w:spacing w:val="1"/>
        </w:rPr>
        <w:t>н</w:t>
      </w:r>
      <w:r>
        <w:t>а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>б</w:t>
      </w:r>
      <w:r>
        <w:rPr>
          <w:spacing w:val="-1"/>
        </w:rPr>
        <w:t>е</w:t>
      </w:r>
      <w:r>
        <w:t>кт</w:t>
      </w:r>
      <w:r>
        <w:rPr>
          <w:spacing w:val="-1"/>
        </w:rPr>
        <w:t>а</w:t>
      </w:r>
      <w:r>
        <w:t>.</w:t>
      </w:r>
    </w:p>
    <w:p w14:paraId="35E1AAF3" w14:textId="77777777" w:rsidR="00752EAD" w:rsidRDefault="00752EAD" w:rsidP="00752EAD">
      <w:pPr>
        <w:pStyle w:val="a3"/>
        <w:kinsoku w:val="0"/>
        <w:overflowPunct w:val="0"/>
        <w:ind w:right="103" w:firstLine="567"/>
      </w:pPr>
      <w:r>
        <w:t xml:space="preserve">  Ср</w:t>
      </w:r>
      <w:r>
        <w:rPr>
          <w:spacing w:val="-1"/>
        </w:rPr>
        <w:t>е</w:t>
      </w:r>
      <w:r>
        <w:t>д</w:t>
      </w:r>
      <w:r>
        <w:rPr>
          <w:spacing w:val="-1"/>
        </w:rPr>
        <w:t>е</w:t>
      </w:r>
      <w:r>
        <w:rPr>
          <w:spacing w:val="1"/>
        </w:rPr>
        <w:t>н</w:t>
      </w:r>
      <w:r>
        <w:rPr>
          <w:spacing w:val="-1"/>
        </w:rPr>
        <w:t>-</w:t>
      </w:r>
      <w:r>
        <w:rPr>
          <w:spacing w:val="1"/>
        </w:rPr>
        <w:t>п</w:t>
      </w:r>
      <w:r>
        <w:t>ри</w:t>
      </w:r>
      <w:r>
        <w:rPr>
          <w:spacing w:val="15"/>
        </w:rPr>
        <w:t xml:space="preserve"> </w:t>
      </w:r>
      <w:r>
        <w:rPr>
          <w:spacing w:val="1"/>
        </w:rPr>
        <w:t>н</w:t>
      </w:r>
      <w:r>
        <w:rPr>
          <w:spacing w:val="-1"/>
        </w:rPr>
        <w:t>е</w:t>
      </w:r>
      <w:r>
        <w:rPr>
          <w:spacing w:val="1"/>
        </w:rPr>
        <w:t>п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1"/>
        </w:rPr>
        <w:t>п</w:t>
      </w:r>
      <w:r>
        <w:rPr>
          <w:spacing w:val="-3"/>
        </w:rPr>
        <w:t>р</w:t>
      </w:r>
      <w:r>
        <w:rPr>
          <w:spacing w:val="-2"/>
        </w:rPr>
        <w:t>и</w:t>
      </w:r>
      <w:r>
        <w:rPr>
          <w:spacing w:val="-1"/>
        </w:rPr>
        <w:t>ема</w:t>
      </w:r>
      <w:r>
        <w:rPr>
          <w:spacing w:val="1"/>
        </w:rPr>
        <w:t>н</w:t>
      </w:r>
      <w:r>
        <w:t>е</w:t>
      </w:r>
      <w:r>
        <w:rPr>
          <w:spacing w:val="13"/>
        </w:rPr>
        <w:t xml:space="preserve"> </w:t>
      </w:r>
      <w:r>
        <w:rPr>
          <w:spacing w:val="1"/>
        </w:rPr>
        <w:t>н</w:t>
      </w:r>
      <w:r>
        <w:t>а</w:t>
      </w:r>
      <w:r>
        <w:rPr>
          <w:spacing w:val="15"/>
        </w:rPr>
        <w:t xml:space="preserve"> </w:t>
      </w:r>
      <w:r>
        <w:rPr>
          <w:spacing w:val="-1"/>
        </w:rPr>
        <w:t>мер</w:t>
      </w:r>
      <w:r>
        <w:t>ки</w:t>
      </w:r>
      <w:r>
        <w:rPr>
          <w:spacing w:val="15"/>
        </w:rPr>
        <w:t xml:space="preserve"> </w:t>
      </w:r>
      <w:r>
        <w:rPr>
          <w:spacing w:val="1"/>
        </w:rPr>
        <w:t>п</w:t>
      </w:r>
      <w:r>
        <w:t>ро</w:t>
      </w:r>
      <w:r>
        <w:rPr>
          <w:spacing w:val="-2"/>
        </w:rPr>
        <w:t>п</w:t>
      </w:r>
      <w:r>
        <w:rPr>
          <w:spacing w:val="-5"/>
        </w:rPr>
        <w:t>у</w:t>
      </w:r>
      <w:r>
        <w:rPr>
          <w:spacing w:val="1"/>
        </w:rPr>
        <w:t>с</w:t>
      </w:r>
      <w:r>
        <w:t>кът</w:t>
      </w:r>
      <w:r>
        <w:rPr>
          <w:spacing w:val="15"/>
        </w:rPr>
        <w:t xml:space="preserve"> </w:t>
      </w:r>
      <w:r>
        <w:t>ще</w:t>
      </w:r>
      <w:r>
        <w:rPr>
          <w:spacing w:val="13"/>
        </w:rPr>
        <w:t xml:space="preserve"> </w:t>
      </w:r>
      <w:r>
        <w:t>ок</w:t>
      </w:r>
      <w:r>
        <w:rPr>
          <w:spacing w:val="-1"/>
        </w:rPr>
        <w:t>а</w:t>
      </w:r>
      <w:r>
        <w:rPr>
          <w:spacing w:val="2"/>
        </w:rPr>
        <w:t>ж</w:t>
      </w:r>
      <w:r>
        <w:t>е</w:t>
      </w:r>
      <w:r>
        <w:rPr>
          <w:spacing w:val="13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>р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1"/>
        </w:rPr>
        <w:t>н</w:t>
      </w:r>
      <w:r>
        <w:t>о</w:t>
      </w:r>
      <w:r>
        <w:rPr>
          <w:spacing w:val="14"/>
        </w:rPr>
        <w:t xml:space="preserve"> </w:t>
      </w:r>
      <w:r>
        <w:rPr>
          <w:spacing w:val="-1"/>
        </w:rPr>
        <w:t>в</w:t>
      </w:r>
      <w:r>
        <w:t>л</w:t>
      </w:r>
      <w:r>
        <w:rPr>
          <w:spacing w:val="1"/>
        </w:rPr>
        <w:t>и</w:t>
      </w:r>
      <w:r>
        <w:t>я</w:t>
      </w:r>
      <w:r>
        <w:rPr>
          <w:spacing w:val="-2"/>
        </w:rPr>
        <w:t>н</w:t>
      </w:r>
      <w:r>
        <w:rPr>
          <w:spacing w:val="1"/>
        </w:rPr>
        <w:t>и</w:t>
      </w:r>
      <w:r>
        <w:t>е</w:t>
      </w:r>
      <w:r>
        <w:rPr>
          <w:spacing w:val="13"/>
        </w:rPr>
        <w:t xml:space="preserve"> </w:t>
      </w:r>
      <w:r>
        <w:rPr>
          <w:spacing w:val="-1"/>
        </w:rPr>
        <w:t>в</w:t>
      </w:r>
      <w:r>
        <w:t>ър</w:t>
      </w:r>
      <w:r>
        <w:rPr>
          <w:spacing w:val="4"/>
        </w:rPr>
        <w:t>х</w:t>
      </w:r>
      <w:r>
        <w:t xml:space="preserve">у </w:t>
      </w:r>
      <w:r>
        <w:rPr>
          <w:spacing w:val="2"/>
        </w:rPr>
        <w:t>ф</w:t>
      </w:r>
      <w:r>
        <w:rPr>
          <w:spacing w:val="-8"/>
        </w:rPr>
        <w:t>у</w:t>
      </w:r>
      <w:r>
        <w:rPr>
          <w:spacing w:val="1"/>
        </w:rPr>
        <w:t>н</w:t>
      </w:r>
      <w:r>
        <w:t>к</w:t>
      </w:r>
      <w:r>
        <w:rPr>
          <w:spacing w:val="1"/>
        </w:rPr>
        <w:t>ци</w:t>
      </w:r>
      <w:r>
        <w:t>о</w:t>
      </w:r>
      <w:r>
        <w:rPr>
          <w:spacing w:val="1"/>
        </w:rPr>
        <w:t>ни</w:t>
      </w:r>
      <w:r>
        <w:t>р</w:t>
      </w:r>
      <w:r>
        <w:rPr>
          <w:spacing w:val="-1"/>
        </w:rPr>
        <w:t>а</w:t>
      </w:r>
      <w:r>
        <w:rPr>
          <w:spacing w:val="1"/>
        </w:rPr>
        <w:t>н</w:t>
      </w:r>
      <w:r>
        <w:rPr>
          <w:spacing w:val="-1"/>
        </w:rPr>
        <w:t>е</w:t>
      </w:r>
      <w:r>
        <w:t xml:space="preserve">то </w:t>
      </w:r>
      <w:r>
        <w:rPr>
          <w:spacing w:val="1"/>
        </w:rPr>
        <w:t>н</w:t>
      </w:r>
      <w:r>
        <w:t>а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>б</w:t>
      </w:r>
      <w:r>
        <w:rPr>
          <w:spacing w:val="-1"/>
        </w:rPr>
        <w:t>е</w:t>
      </w:r>
      <w:r>
        <w:t>кт</w:t>
      </w:r>
      <w:r>
        <w:rPr>
          <w:spacing w:val="-1"/>
        </w:rPr>
        <w:t>а</w:t>
      </w:r>
      <w:r>
        <w:t>.</w:t>
      </w:r>
    </w:p>
    <w:p w14:paraId="2D6803A5" w14:textId="77777777" w:rsidR="00752EAD" w:rsidRDefault="00752EAD" w:rsidP="00752EAD">
      <w:pPr>
        <w:pStyle w:val="a3"/>
        <w:kinsoku w:val="0"/>
        <w:overflowPunct w:val="0"/>
        <w:ind w:right="103" w:firstLine="567"/>
      </w:pPr>
      <w:r>
        <w:rPr>
          <w:spacing w:val="-1"/>
        </w:rPr>
        <w:t xml:space="preserve">  Н</w:t>
      </w:r>
      <w:r>
        <w:rPr>
          <w:spacing w:val="1"/>
        </w:rPr>
        <w:t>и</w:t>
      </w:r>
      <w:r>
        <w:rPr>
          <w:spacing w:val="-1"/>
        </w:rPr>
        <w:t>с</w:t>
      </w:r>
      <w:r>
        <w:t>ък</w:t>
      </w:r>
      <w:r>
        <w:rPr>
          <w:spacing w:val="-1"/>
        </w:rPr>
        <w:t>-</w:t>
      </w:r>
      <w:r>
        <w:rPr>
          <w:spacing w:val="1"/>
        </w:rPr>
        <w:t>п</w:t>
      </w:r>
      <w:r>
        <w:t>ри</w:t>
      </w:r>
      <w:r>
        <w:rPr>
          <w:spacing w:val="37"/>
        </w:rPr>
        <w:t xml:space="preserve"> </w:t>
      </w:r>
      <w:r>
        <w:rPr>
          <w:spacing w:val="1"/>
        </w:rPr>
        <w:t>н</w:t>
      </w:r>
      <w:r>
        <w:rPr>
          <w:spacing w:val="-1"/>
        </w:rPr>
        <w:t>е</w:t>
      </w:r>
      <w:r>
        <w:rPr>
          <w:spacing w:val="1"/>
        </w:rPr>
        <w:t>п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1"/>
        </w:rPr>
        <w:t>п</w:t>
      </w:r>
      <w:r>
        <w:rPr>
          <w:spacing w:val="-3"/>
        </w:rPr>
        <w:t>р</w:t>
      </w:r>
      <w:r>
        <w:rPr>
          <w:spacing w:val="-2"/>
        </w:rPr>
        <w:t>и</w:t>
      </w:r>
      <w:r>
        <w:rPr>
          <w:spacing w:val="-1"/>
        </w:rPr>
        <w:t>ема</w:t>
      </w:r>
      <w:r>
        <w:rPr>
          <w:spacing w:val="1"/>
        </w:rPr>
        <w:t>н</w:t>
      </w:r>
      <w:r>
        <w:t>е</w:t>
      </w:r>
      <w:r>
        <w:rPr>
          <w:spacing w:val="37"/>
        </w:rPr>
        <w:t xml:space="preserve"> </w:t>
      </w:r>
      <w:r>
        <w:rPr>
          <w:spacing w:val="1"/>
        </w:rPr>
        <w:t>н</w:t>
      </w:r>
      <w:r>
        <w:t>а</w:t>
      </w:r>
      <w:r>
        <w:rPr>
          <w:spacing w:val="37"/>
        </w:rPr>
        <w:t xml:space="preserve"> </w:t>
      </w:r>
      <w:r>
        <w:rPr>
          <w:spacing w:val="-1"/>
        </w:rPr>
        <w:t>ме</w:t>
      </w:r>
      <w:r>
        <w:t>рки</w:t>
      </w:r>
      <w:r>
        <w:rPr>
          <w:spacing w:val="39"/>
        </w:rPr>
        <w:t xml:space="preserve"> </w:t>
      </w:r>
      <w:r>
        <w:rPr>
          <w:spacing w:val="1"/>
        </w:rPr>
        <w:t>п</w:t>
      </w:r>
      <w:r>
        <w:rPr>
          <w:spacing w:val="-1"/>
        </w:rPr>
        <w:t>р</w:t>
      </w:r>
      <w:r>
        <w:t>о</w:t>
      </w:r>
      <w:r>
        <w:rPr>
          <w:spacing w:val="-2"/>
        </w:rPr>
        <w:t>п</w:t>
      </w:r>
      <w:r>
        <w:rPr>
          <w:spacing w:val="-5"/>
        </w:rPr>
        <w:t>у</w:t>
      </w:r>
      <w:r>
        <w:rPr>
          <w:spacing w:val="1"/>
        </w:rPr>
        <w:t>с</w:t>
      </w:r>
      <w:r>
        <w:t>кът</w:t>
      </w:r>
      <w:r>
        <w:rPr>
          <w:spacing w:val="39"/>
        </w:rPr>
        <w:t xml:space="preserve"> </w:t>
      </w:r>
      <w:r>
        <w:rPr>
          <w:spacing w:val="1"/>
        </w:rPr>
        <w:t>н</w:t>
      </w:r>
      <w:r>
        <w:t>я</w:t>
      </w:r>
      <w:r>
        <w:rPr>
          <w:spacing w:val="-1"/>
        </w:rPr>
        <w:t>м</w:t>
      </w:r>
      <w:r>
        <w:t>а</w:t>
      </w:r>
      <w:r>
        <w:rPr>
          <w:spacing w:val="37"/>
        </w:rPr>
        <w:t xml:space="preserve"> </w:t>
      </w:r>
      <w:r>
        <w:t>да</w:t>
      </w:r>
      <w:r>
        <w:rPr>
          <w:spacing w:val="37"/>
        </w:rPr>
        <w:t xml:space="preserve"> </w:t>
      </w:r>
      <w:r>
        <w:t>ок</w:t>
      </w:r>
      <w:r>
        <w:rPr>
          <w:spacing w:val="-1"/>
        </w:rPr>
        <w:t>аж</w:t>
      </w:r>
      <w:r>
        <w:t>е</w:t>
      </w:r>
      <w:r>
        <w:rPr>
          <w:spacing w:val="18"/>
        </w:rPr>
        <w:t xml:space="preserve"> </w:t>
      </w:r>
      <w:r>
        <w:rPr>
          <w:spacing w:val="-1"/>
        </w:rPr>
        <w:t>в</w:t>
      </w:r>
      <w:r>
        <w:t>л</w:t>
      </w:r>
      <w:r>
        <w:rPr>
          <w:spacing w:val="1"/>
        </w:rPr>
        <w:t>и</w:t>
      </w:r>
      <w:r>
        <w:t>я</w:t>
      </w:r>
      <w:r>
        <w:rPr>
          <w:spacing w:val="-2"/>
        </w:rPr>
        <w:t>н</w:t>
      </w:r>
      <w:r>
        <w:rPr>
          <w:spacing w:val="1"/>
        </w:rPr>
        <w:t>и</w:t>
      </w:r>
      <w:r>
        <w:t>е</w:t>
      </w:r>
      <w:r>
        <w:rPr>
          <w:spacing w:val="37"/>
        </w:rPr>
        <w:t xml:space="preserve"> </w:t>
      </w:r>
      <w:r>
        <w:rPr>
          <w:spacing w:val="-1"/>
        </w:rPr>
        <w:t>в</w:t>
      </w:r>
      <w:r>
        <w:t>ъ</w:t>
      </w:r>
      <w:r>
        <w:rPr>
          <w:spacing w:val="-3"/>
        </w:rPr>
        <w:t>р</w:t>
      </w:r>
      <w:r>
        <w:rPr>
          <w:spacing w:val="4"/>
        </w:rPr>
        <w:t>х</w:t>
      </w:r>
      <w:r>
        <w:t xml:space="preserve">у </w:t>
      </w:r>
      <w:r>
        <w:rPr>
          <w:spacing w:val="2"/>
        </w:rPr>
        <w:t>ф</w:t>
      </w:r>
      <w:r>
        <w:rPr>
          <w:spacing w:val="-8"/>
        </w:rPr>
        <w:t>у</w:t>
      </w:r>
      <w:r>
        <w:rPr>
          <w:spacing w:val="1"/>
        </w:rPr>
        <w:t>н</w:t>
      </w:r>
      <w:r>
        <w:t>к</w:t>
      </w:r>
      <w:r>
        <w:rPr>
          <w:spacing w:val="1"/>
        </w:rPr>
        <w:t>ци</w:t>
      </w:r>
      <w:r>
        <w:t>о</w:t>
      </w:r>
      <w:r>
        <w:rPr>
          <w:spacing w:val="1"/>
        </w:rPr>
        <w:t>ни</w:t>
      </w:r>
      <w:r>
        <w:t>р</w:t>
      </w:r>
      <w:r>
        <w:rPr>
          <w:spacing w:val="-1"/>
        </w:rPr>
        <w:t>а</w:t>
      </w:r>
      <w:r>
        <w:rPr>
          <w:spacing w:val="1"/>
        </w:rPr>
        <w:t>н</w:t>
      </w:r>
      <w:r>
        <w:rPr>
          <w:spacing w:val="-1"/>
        </w:rPr>
        <w:t>е</w:t>
      </w:r>
      <w:r>
        <w:t xml:space="preserve">то </w:t>
      </w:r>
      <w:r>
        <w:rPr>
          <w:spacing w:val="1"/>
        </w:rPr>
        <w:t>н</w:t>
      </w:r>
      <w:r>
        <w:t>а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>б</w:t>
      </w:r>
      <w:r>
        <w:rPr>
          <w:spacing w:val="-1"/>
        </w:rPr>
        <w:t>е</w:t>
      </w:r>
      <w:r>
        <w:t>кт</w:t>
      </w:r>
      <w:r>
        <w:rPr>
          <w:spacing w:val="-1"/>
        </w:rPr>
        <w:t>а</w:t>
      </w:r>
      <w:r>
        <w:t>.</w:t>
      </w:r>
    </w:p>
    <w:p w14:paraId="0A60A2D7" w14:textId="77777777" w:rsidR="00752EAD" w:rsidRDefault="00752EAD" w:rsidP="00752EAD">
      <w:pPr>
        <w:pStyle w:val="a3"/>
        <w:kinsoku w:val="0"/>
        <w:overflowPunct w:val="0"/>
        <w:ind w:left="567"/>
      </w:pPr>
      <w:r>
        <w:rPr>
          <w:spacing w:val="-1"/>
        </w:rPr>
        <w:t xml:space="preserve">  П</w:t>
      </w:r>
      <w:r>
        <w:t>р</w:t>
      </w:r>
      <w:r>
        <w:rPr>
          <w:spacing w:val="1"/>
        </w:rPr>
        <w:t>и</w:t>
      </w:r>
      <w:r>
        <w:t>ло</w:t>
      </w:r>
      <w:r>
        <w:rPr>
          <w:spacing w:val="-1"/>
        </w:rPr>
        <w:t>же</w:t>
      </w:r>
      <w:r>
        <w:rPr>
          <w:spacing w:val="1"/>
        </w:rPr>
        <w:t>ни</w:t>
      </w:r>
      <w:r>
        <w:rPr>
          <w:spacing w:val="-1"/>
        </w:rPr>
        <w:t>е</w:t>
      </w:r>
      <w:r>
        <w:t xml:space="preserve">: </w:t>
      </w:r>
      <w:r>
        <w:rPr>
          <w:spacing w:val="-1"/>
        </w:rPr>
        <w:t>Та</w:t>
      </w:r>
      <w:r>
        <w:t>бл</w:t>
      </w:r>
      <w:r>
        <w:rPr>
          <w:spacing w:val="1"/>
        </w:rPr>
        <w:t>иц</w:t>
      </w:r>
      <w:r>
        <w:t>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1"/>
        </w:rPr>
        <w:t>п</w:t>
      </w:r>
      <w:r>
        <w:t>р</w:t>
      </w:r>
      <w:r>
        <w:rPr>
          <w:spacing w:val="-1"/>
        </w:rPr>
        <w:t>е</w:t>
      </w:r>
      <w:r>
        <w:rPr>
          <w:spacing w:val="1"/>
        </w:rPr>
        <w:t>п</w:t>
      </w:r>
      <w:r>
        <w:t>оръ</w:t>
      </w:r>
      <w:r>
        <w:rPr>
          <w:spacing w:val="-2"/>
        </w:rPr>
        <w:t>к</w:t>
      </w:r>
      <w:r>
        <w:t>и</w:t>
      </w:r>
      <w:r>
        <w:rPr>
          <w:spacing w:val="1"/>
        </w:rPr>
        <w:t xml:space="preserve"> з</w:t>
      </w:r>
      <w:r>
        <w:t>а</w:t>
      </w:r>
      <w:r>
        <w:rPr>
          <w:spacing w:val="-1"/>
        </w:rPr>
        <w:t xml:space="preserve"> </w:t>
      </w:r>
      <w:r>
        <w:rPr>
          <w:spacing w:val="1"/>
        </w:rPr>
        <w:t>п</w:t>
      </w:r>
      <w:r>
        <w:t>од</w:t>
      </w:r>
      <w:r>
        <w:rPr>
          <w:spacing w:val="-3"/>
        </w:rPr>
        <w:t>о</w:t>
      </w:r>
      <w:r>
        <w:t>бря</w:t>
      </w:r>
      <w:r>
        <w:rPr>
          <w:spacing w:val="-1"/>
        </w:rPr>
        <w:t>ва</w:t>
      </w:r>
      <w:r>
        <w:rPr>
          <w:spacing w:val="1"/>
        </w:rPr>
        <w:t>н</w:t>
      </w:r>
      <w:r>
        <w:t>е</w:t>
      </w:r>
      <w:r>
        <w:rPr>
          <w:spacing w:val="-1"/>
        </w:rPr>
        <w:t xml:space="preserve"> </w:t>
      </w:r>
      <w:r>
        <w:rPr>
          <w:spacing w:val="1"/>
        </w:rPr>
        <w:t>н</w:t>
      </w:r>
      <w:r>
        <w:t>а</w:t>
      </w:r>
      <w:r>
        <w:rPr>
          <w:spacing w:val="-1"/>
        </w:rPr>
        <w:t xml:space="preserve"> </w:t>
      </w:r>
      <w:r>
        <w:t>од</w:t>
      </w:r>
      <w:r>
        <w:rPr>
          <w:spacing w:val="1"/>
        </w:rPr>
        <w:t>и</w:t>
      </w:r>
      <w:r>
        <w:t>т</w:t>
      </w:r>
      <w:r>
        <w:rPr>
          <w:spacing w:val="1"/>
        </w:rPr>
        <w:t>и</w:t>
      </w:r>
      <w:r>
        <w:t>р</w:t>
      </w:r>
      <w:r>
        <w:rPr>
          <w:spacing w:val="-1"/>
        </w:rPr>
        <w:t>а</w:t>
      </w:r>
      <w:r>
        <w:rPr>
          <w:spacing w:val="1"/>
        </w:rPr>
        <w:t>н</w:t>
      </w:r>
      <w:r>
        <w:rPr>
          <w:spacing w:val="-1"/>
        </w:rPr>
        <w:t>а</w:t>
      </w:r>
      <w:r>
        <w:t>та</w:t>
      </w:r>
      <w:r>
        <w:rPr>
          <w:spacing w:val="-1"/>
        </w:rPr>
        <w:t xml:space="preserve"> </w:t>
      </w:r>
      <w:r>
        <w:t>д</w:t>
      </w:r>
      <w:r>
        <w:rPr>
          <w:spacing w:val="-1"/>
        </w:rPr>
        <w:t>е</w:t>
      </w:r>
      <w:r>
        <w:rPr>
          <w:spacing w:val="-2"/>
        </w:rPr>
        <w:t>й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 xml:space="preserve">т </w:t>
      </w:r>
      <w:r>
        <w:rPr>
          <w:spacing w:val="1"/>
        </w:rPr>
        <w:t>и</w:t>
      </w:r>
      <w:r>
        <w:t>ли</w:t>
      </w:r>
      <w:r>
        <w:rPr>
          <w:spacing w:val="-2"/>
        </w:rPr>
        <w:t xml:space="preserve"> </w:t>
      </w:r>
      <w:r>
        <w:rPr>
          <w:spacing w:val="1"/>
        </w:rPr>
        <w:t>п</w:t>
      </w:r>
      <w:r>
        <w:t>ро</w:t>
      </w:r>
      <w:r>
        <w:rPr>
          <w:spacing w:val="1"/>
        </w:rPr>
        <w:t>ц</w:t>
      </w:r>
      <w:r>
        <w:rPr>
          <w:spacing w:val="-1"/>
        </w:rPr>
        <w:t>ес</w:t>
      </w:r>
      <w:r>
        <w:t>.</w:t>
      </w:r>
    </w:p>
    <w:p w14:paraId="3853DA0A" w14:textId="77777777" w:rsidR="00752EAD" w:rsidRDefault="00752EAD" w:rsidP="00752EAD">
      <w:pPr>
        <w:kinsoku w:val="0"/>
        <w:overflowPunct w:val="0"/>
        <w:spacing w:before="2" w:line="150" w:lineRule="exact"/>
        <w:rPr>
          <w:sz w:val="15"/>
          <w:szCs w:val="15"/>
        </w:rPr>
      </w:pPr>
    </w:p>
    <w:p w14:paraId="03E07380" w14:textId="77777777" w:rsidR="00711FF7" w:rsidRDefault="00711FF7" w:rsidP="00A57E0A">
      <w:pPr>
        <w:ind w:firstLine="709"/>
        <w:jc w:val="both"/>
      </w:pPr>
    </w:p>
    <w:p w14:paraId="54BB9C03" w14:textId="77777777" w:rsidR="002877B4" w:rsidRDefault="000B7B5C" w:rsidP="002877B4">
      <w:pPr>
        <w:tabs>
          <w:tab w:val="left" w:pos="7797"/>
        </w:tabs>
        <w:ind w:right="1985" w:firstLine="709"/>
        <w:jc w:val="both"/>
      </w:pPr>
      <w:r>
        <w:lastRenderedPageBreak/>
        <w:t>07</w:t>
      </w:r>
      <w:r w:rsidR="009E4A92">
        <w:t>.</w:t>
      </w:r>
      <w:r>
        <w:t>04</w:t>
      </w:r>
      <w:r w:rsidR="00C10C20" w:rsidRPr="00367FE0">
        <w:t>.202</w:t>
      </w:r>
      <w:r w:rsidR="00B01344">
        <w:t>6</w:t>
      </w:r>
      <w:r w:rsidR="009F402B">
        <w:t xml:space="preserve"> </w:t>
      </w:r>
      <w:r w:rsidR="00C10C20" w:rsidRPr="00367FE0">
        <w:t>г.</w:t>
      </w:r>
      <w:r w:rsidR="00C10C20" w:rsidRPr="009A7652">
        <w:t xml:space="preserve">                                        </w:t>
      </w:r>
      <w:r w:rsidR="00921339" w:rsidRPr="00AF4CE5">
        <w:t>Началник отдел „Вътрешен одит”</w:t>
      </w:r>
      <w:r w:rsidR="00772E85">
        <w:t xml:space="preserve">    </w:t>
      </w:r>
    </w:p>
    <w:p w14:paraId="3C5D06DE" w14:textId="77777777" w:rsidR="00921339" w:rsidRDefault="002877B4" w:rsidP="002877B4">
      <w:pPr>
        <w:ind w:right="1" w:firstLine="709"/>
        <w:jc w:val="both"/>
      </w:pPr>
      <w:r>
        <w:tab/>
        <w:t xml:space="preserve">                                                                                               </w:t>
      </w:r>
      <w:r w:rsidR="00772E85">
        <w:t xml:space="preserve">     </w:t>
      </w:r>
      <w:r w:rsidR="00850143">
        <w:t xml:space="preserve">                           </w:t>
      </w:r>
      <w:r w:rsidR="00772E85">
        <w:t xml:space="preserve"> </w:t>
      </w:r>
      <w:r w:rsidR="00921339" w:rsidRPr="00AF4CE5">
        <w:t xml:space="preserve">                        </w:t>
      </w:r>
      <w:r w:rsidR="00AC0718">
        <w:t xml:space="preserve">                   </w:t>
      </w:r>
      <w:r w:rsidR="00921339" w:rsidRPr="00AF4CE5">
        <w:t xml:space="preserve">                                                                                                                                 </w:t>
      </w:r>
      <w:r w:rsidR="00921339">
        <w:t xml:space="preserve">                                                                                                                </w:t>
      </w:r>
      <w:r w:rsidR="00772E85">
        <w:t xml:space="preserve">             </w:t>
      </w:r>
      <w:r w:rsidR="00921339">
        <w:t xml:space="preserve">      </w:t>
      </w:r>
      <w:r>
        <w:t xml:space="preserve">    </w:t>
      </w:r>
    </w:p>
    <w:p w14:paraId="57DD3C14" w14:textId="77777777" w:rsidR="00752EAD" w:rsidRPr="00B40E8F" w:rsidRDefault="00752EAD" w:rsidP="00752EAD">
      <w:pPr>
        <w:pStyle w:val="2"/>
        <w:kinsoku w:val="0"/>
        <w:overflowPunct w:val="0"/>
        <w:spacing w:before="69"/>
        <w:ind w:left="4486" w:hanging="4335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Т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>А</w:t>
      </w:r>
      <w:r w:rsidRPr="00B40E8F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Б</w:t>
      </w:r>
      <w:r w:rsidRPr="00B40E8F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Л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ИЦА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С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Pr="00B40E8F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Р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ЕПО</w:t>
      </w:r>
      <w:r w:rsidRPr="00B40E8F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Р</w:t>
      </w:r>
      <w:r w:rsidRPr="00B40E8F"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>ЪК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И ЗА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ПОД</w:t>
      </w:r>
      <w:r w:rsidRPr="00B40E8F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О</w:t>
      </w:r>
      <w:r w:rsidRPr="00B40E8F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Б</w:t>
      </w:r>
      <w:r w:rsidRPr="00B40E8F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Р</w:t>
      </w:r>
      <w:r w:rsidRPr="00B40E8F"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>Я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>А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НЕ НА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ОДИ</w:t>
      </w:r>
      <w:r w:rsidRPr="00B40E8F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Т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Pr="00B40E8F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Р</w:t>
      </w:r>
      <w:r w:rsidRPr="00B40E8F"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>А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Н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>А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ТА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ДЕЙНО</w:t>
      </w:r>
      <w:r w:rsidRPr="00B40E8F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>С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Т</w:t>
      </w:r>
      <w:r w:rsidRPr="00B40E8F">
        <w:rPr>
          <w:rFonts w:ascii="Times New Roman" w:hAnsi="Times New Roman" w:cs="Times New Roman"/>
          <w:b/>
          <w:color w:val="auto"/>
          <w:spacing w:val="60"/>
          <w:sz w:val="24"/>
          <w:szCs w:val="24"/>
        </w:rPr>
        <w:t xml:space="preserve"> </w:t>
      </w:r>
      <w:r w:rsidRPr="00B40E8F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И</w:t>
      </w:r>
      <w:r w:rsidRPr="00B40E8F"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>Л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И П</w:t>
      </w:r>
      <w:r w:rsidRPr="00B40E8F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>Р</w:t>
      </w:r>
      <w:r w:rsidRPr="00B40E8F">
        <w:rPr>
          <w:rFonts w:ascii="Times New Roman" w:hAnsi="Times New Roman" w:cs="Times New Roman"/>
          <w:b/>
          <w:color w:val="auto"/>
          <w:sz w:val="24"/>
          <w:szCs w:val="24"/>
        </w:rPr>
        <w:t>ОЦЕС</w:t>
      </w:r>
    </w:p>
    <w:p w14:paraId="5D56A567" w14:textId="77777777" w:rsidR="00752EAD" w:rsidRDefault="00752EAD" w:rsidP="00752EAD">
      <w:pPr>
        <w:kinsoku w:val="0"/>
        <w:overflowPunct w:val="0"/>
        <w:ind w:left="116"/>
      </w:pPr>
      <w:r>
        <w:rPr>
          <w:b/>
          <w:bCs/>
        </w:rPr>
        <w:t>/Таб</w:t>
      </w:r>
      <w:r>
        <w:rPr>
          <w:b/>
          <w:bCs/>
          <w:spacing w:val="-1"/>
        </w:rPr>
        <w:t>л</w:t>
      </w:r>
      <w:r>
        <w:rPr>
          <w:b/>
          <w:bCs/>
        </w:rPr>
        <w:t>иц</w:t>
      </w:r>
      <w:r>
        <w:rPr>
          <w:b/>
          <w:bCs/>
          <w:spacing w:val="-3"/>
        </w:rPr>
        <w:t>а</w:t>
      </w:r>
      <w:r>
        <w:rPr>
          <w:b/>
          <w:bCs/>
          <w:spacing w:val="2"/>
        </w:rPr>
        <w:t>т</w:t>
      </w:r>
      <w:r>
        <w:rPr>
          <w:b/>
          <w:bCs/>
        </w:rPr>
        <w:t>а е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п</w:t>
      </w:r>
      <w:r>
        <w:rPr>
          <w:b/>
          <w:bCs/>
          <w:spacing w:val="-2"/>
        </w:rPr>
        <w:t>р</w:t>
      </w:r>
      <w:r>
        <w:rPr>
          <w:b/>
          <w:bCs/>
        </w:rPr>
        <w:t>и</w:t>
      </w:r>
      <w:r>
        <w:rPr>
          <w:b/>
          <w:bCs/>
          <w:spacing w:val="-1"/>
        </w:rPr>
        <w:t>л</w:t>
      </w:r>
      <w:r>
        <w:rPr>
          <w:b/>
          <w:bCs/>
        </w:rPr>
        <w:t>о</w:t>
      </w:r>
      <w:r>
        <w:rPr>
          <w:b/>
          <w:bCs/>
          <w:spacing w:val="-4"/>
        </w:rPr>
        <w:t>ж</w:t>
      </w:r>
      <w:r>
        <w:rPr>
          <w:b/>
          <w:bCs/>
          <w:spacing w:val="1"/>
        </w:rPr>
        <w:t>е</w:t>
      </w:r>
      <w:r>
        <w:rPr>
          <w:b/>
          <w:bCs/>
        </w:rPr>
        <w:t>ние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к</w:t>
      </w:r>
      <w:r>
        <w:rPr>
          <w:b/>
          <w:bCs/>
          <w:spacing w:val="-1"/>
        </w:rPr>
        <w:t>ъ</w:t>
      </w:r>
      <w:r>
        <w:rPr>
          <w:b/>
          <w:bCs/>
        </w:rPr>
        <w:t>м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од</w:t>
      </w:r>
      <w:r>
        <w:rPr>
          <w:b/>
          <w:bCs/>
          <w:spacing w:val="-2"/>
        </w:rPr>
        <w:t>и</w:t>
      </w:r>
      <w:r>
        <w:rPr>
          <w:b/>
          <w:bCs/>
          <w:spacing w:val="2"/>
        </w:rPr>
        <w:t>т</w:t>
      </w:r>
      <w:r>
        <w:rPr>
          <w:b/>
          <w:bCs/>
          <w:spacing w:val="-2"/>
        </w:rPr>
        <w:t>н</w:t>
      </w:r>
      <w:r>
        <w:rPr>
          <w:b/>
          <w:bCs/>
        </w:rPr>
        <w:t>ия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док</w:t>
      </w:r>
      <w:r>
        <w:rPr>
          <w:b/>
          <w:bCs/>
          <w:spacing w:val="-3"/>
        </w:rPr>
        <w:t>л</w:t>
      </w:r>
      <w:r>
        <w:rPr>
          <w:b/>
          <w:bCs/>
        </w:rPr>
        <w:t>ад/</w:t>
      </w:r>
    </w:p>
    <w:tbl>
      <w:tblPr>
        <w:tblW w:w="9940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817"/>
        <w:gridCol w:w="900"/>
        <w:gridCol w:w="3778"/>
        <w:gridCol w:w="1418"/>
        <w:gridCol w:w="1559"/>
      </w:tblGrid>
      <w:tr w:rsidR="00752EAD" w:rsidRPr="00854467" w14:paraId="032C4687" w14:textId="77777777" w:rsidTr="000B7B5C">
        <w:trPr>
          <w:trHeight w:hRule="exact" w:val="1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4DF6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4"/>
            </w:pPr>
            <w:r w:rsidRPr="00854467">
              <w:rPr>
                <w:sz w:val="22"/>
                <w:szCs w:val="22"/>
              </w:rPr>
              <w:t>№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C5A4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2"/>
              <w:rPr>
                <w:sz w:val="22"/>
                <w:szCs w:val="22"/>
              </w:rPr>
            </w:pPr>
            <w:r w:rsidRPr="00854467">
              <w:rPr>
                <w:spacing w:val="-1"/>
                <w:sz w:val="22"/>
                <w:szCs w:val="22"/>
              </w:rPr>
              <w:t>Н</w:t>
            </w:r>
            <w:r w:rsidRPr="00854467">
              <w:rPr>
                <w:sz w:val="22"/>
                <w:szCs w:val="22"/>
              </w:rPr>
              <w:t>ед</w:t>
            </w:r>
            <w:r w:rsidRPr="00854467">
              <w:rPr>
                <w:spacing w:val="-3"/>
                <w:sz w:val="22"/>
                <w:szCs w:val="22"/>
              </w:rPr>
              <w:t>о</w:t>
            </w:r>
            <w:r w:rsidRPr="00854467">
              <w:rPr>
                <w:sz w:val="22"/>
                <w:szCs w:val="22"/>
              </w:rPr>
              <w:t>с</w:t>
            </w:r>
            <w:r w:rsidRPr="00854467">
              <w:rPr>
                <w:spacing w:val="-1"/>
                <w:sz w:val="22"/>
                <w:szCs w:val="22"/>
              </w:rPr>
              <w:t>т</w:t>
            </w:r>
            <w:r w:rsidRPr="00854467">
              <w:rPr>
                <w:sz w:val="22"/>
                <w:szCs w:val="22"/>
              </w:rPr>
              <w:t>а</w:t>
            </w:r>
            <w:r w:rsidRPr="00854467">
              <w:rPr>
                <w:spacing w:val="-1"/>
                <w:sz w:val="22"/>
                <w:szCs w:val="22"/>
              </w:rPr>
              <w:t>т</w:t>
            </w:r>
            <w:r w:rsidRPr="00854467">
              <w:rPr>
                <w:spacing w:val="-2"/>
                <w:sz w:val="22"/>
                <w:szCs w:val="22"/>
              </w:rPr>
              <w:t>ъ</w:t>
            </w:r>
            <w:r w:rsidRPr="00854467">
              <w:rPr>
                <w:sz w:val="22"/>
                <w:szCs w:val="22"/>
              </w:rPr>
              <w:t>к</w:t>
            </w:r>
            <w:r w:rsidRPr="00854467">
              <w:rPr>
                <w:spacing w:val="24"/>
                <w:sz w:val="22"/>
                <w:szCs w:val="22"/>
              </w:rPr>
              <w:t xml:space="preserve"> </w:t>
            </w:r>
            <w:r w:rsidRPr="00854467">
              <w:rPr>
                <w:spacing w:val="-1"/>
                <w:sz w:val="22"/>
                <w:szCs w:val="22"/>
              </w:rPr>
              <w:t>и</w:t>
            </w:r>
            <w:r w:rsidRPr="00854467">
              <w:rPr>
                <w:sz w:val="22"/>
                <w:szCs w:val="22"/>
              </w:rPr>
              <w:t>ли</w:t>
            </w:r>
          </w:p>
          <w:p w14:paraId="404DCDF0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before="1"/>
              <w:ind w:left="102"/>
            </w:pPr>
            <w:r w:rsidRPr="00854467">
              <w:rPr>
                <w:sz w:val="22"/>
                <w:szCs w:val="22"/>
              </w:rPr>
              <w:t>слаб</w:t>
            </w:r>
            <w:r w:rsidRPr="00854467">
              <w:rPr>
                <w:spacing w:val="-3"/>
                <w:sz w:val="22"/>
                <w:szCs w:val="22"/>
              </w:rPr>
              <w:t>о</w:t>
            </w:r>
            <w:r w:rsidRPr="00854467">
              <w:rPr>
                <w:sz w:val="22"/>
                <w:szCs w:val="22"/>
              </w:rPr>
              <w:t>ст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5439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2"/>
              <w:rPr>
                <w:sz w:val="22"/>
                <w:szCs w:val="22"/>
              </w:rPr>
            </w:pPr>
            <w:r w:rsidRPr="00854467">
              <w:rPr>
                <w:spacing w:val="-2"/>
                <w:sz w:val="22"/>
                <w:szCs w:val="22"/>
              </w:rPr>
              <w:t>Н</w:t>
            </w:r>
            <w:r w:rsidRPr="00854467">
              <w:rPr>
                <w:spacing w:val="-1"/>
                <w:sz w:val="22"/>
                <w:szCs w:val="22"/>
              </w:rPr>
              <w:t>и</w:t>
            </w:r>
            <w:r w:rsidRPr="00854467">
              <w:rPr>
                <w:spacing w:val="-2"/>
                <w:sz w:val="22"/>
                <w:szCs w:val="22"/>
              </w:rPr>
              <w:t>во</w:t>
            </w:r>
          </w:p>
          <w:p w14:paraId="1CC5AEA1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before="5" w:line="252" w:lineRule="exact"/>
              <w:ind w:left="102" w:right="253"/>
            </w:pPr>
            <w:r w:rsidRPr="00854467">
              <w:rPr>
                <w:spacing w:val="-1"/>
                <w:sz w:val="22"/>
                <w:szCs w:val="22"/>
              </w:rPr>
              <w:t>н</w:t>
            </w:r>
            <w:r w:rsidRPr="00854467">
              <w:rPr>
                <w:sz w:val="22"/>
                <w:szCs w:val="22"/>
              </w:rPr>
              <w:t>а р</w:t>
            </w:r>
            <w:r w:rsidRPr="00854467">
              <w:rPr>
                <w:spacing w:val="-1"/>
                <w:sz w:val="22"/>
                <w:szCs w:val="22"/>
              </w:rPr>
              <w:t>и</w:t>
            </w:r>
            <w:r w:rsidRPr="00854467">
              <w:rPr>
                <w:sz w:val="22"/>
                <w:szCs w:val="22"/>
              </w:rPr>
              <w:t>ска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1880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 w:rsidRPr="00854467">
              <w:rPr>
                <w:spacing w:val="-1"/>
                <w:sz w:val="22"/>
                <w:szCs w:val="22"/>
              </w:rPr>
              <w:t>П</w:t>
            </w:r>
            <w:r w:rsidRPr="00854467">
              <w:rPr>
                <w:sz w:val="22"/>
                <w:szCs w:val="22"/>
              </w:rPr>
              <w:t>ре</w:t>
            </w:r>
            <w:r w:rsidRPr="00854467">
              <w:rPr>
                <w:spacing w:val="-1"/>
                <w:sz w:val="22"/>
                <w:szCs w:val="22"/>
              </w:rPr>
              <w:t>п</w:t>
            </w:r>
            <w:r w:rsidRPr="00854467">
              <w:rPr>
                <w:sz w:val="22"/>
                <w:szCs w:val="22"/>
              </w:rPr>
              <w:t>ор</w:t>
            </w:r>
            <w:r w:rsidRPr="00854467">
              <w:rPr>
                <w:spacing w:val="-2"/>
                <w:sz w:val="22"/>
                <w:szCs w:val="22"/>
              </w:rPr>
              <w:t>ъ</w:t>
            </w:r>
            <w:r w:rsidRPr="00854467">
              <w:rPr>
                <w:sz w:val="22"/>
                <w:szCs w:val="22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C150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2" w:right="168"/>
              <w:jc w:val="both"/>
              <w:rPr>
                <w:sz w:val="22"/>
                <w:szCs w:val="22"/>
              </w:rPr>
            </w:pPr>
            <w:proofErr w:type="spellStart"/>
            <w:r w:rsidRPr="00854467">
              <w:rPr>
                <w:spacing w:val="-1"/>
                <w:sz w:val="22"/>
                <w:szCs w:val="22"/>
              </w:rPr>
              <w:t>К</w:t>
            </w:r>
            <w:r w:rsidRPr="00854467">
              <w:rPr>
                <w:sz w:val="22"/>
                <w:szCs w:val="22"/>
              </w:rPr>
              <w:t>о</w:t>
            </w:r>
            <w:r w:rsidRPr="00854467">
              <w:rPr>
                <w:spacing w:val="-1"/>
                <w:sz w:val="22"/>
                <w:szCs w:val="22"/>
              </w:rPr>
              <w:t>м</w:t>
            </w:r>
            <w:r w:rsidRPr="00854467">
              <w:rPr>
                <w:sz w:val="22"/>
                <w:szCs w:val="22"/>
              </w:rPr>
              <w:t>е</w:t>
            </w:r>
            <w:r w:rsidRPr="00854467">
              <w:rPr>
                <w:spacing w:val="-1"/>
                <w:sz w:val="22"/>
                <w:szCs w:val="22"/>
              </w:rPr>
              <w:t>н</w:t>
            </w:r>
            <w:r w:rsidRPr="00854467">
              <w:rPr>
                <w:sz w:val="22"/>
                <w:szCs w:val="22"/>
              </w:rPr>
              <w:t>т</w:t>
            </w:r>
            <w:proofErr w:type="spellEnd"/>
          </w:p>
          <w:p w14:paraId="49ADF999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before="5" w:line="252" w:lineRule="exact"/>
              <w:ind w:left="102" w:right="97"/>
              <w:jc w:val="both"/>
            </w:pPr>
            <w:r w:rsidRPr="00854467">
              <w:rPr>
                <w:sz w:val="22"/>
                <w:szCs w:val="22"/>
              </w:rPr>
              <w:t>ар</w:t>
            </w:r>
            <w:r w:rsidRPr="00854467">
              <w:rPr>
                <w:spacing w:val="25"/>
                <w:sz w:val="22"/>
                <w:szCs w:val="22"/>
              </w:rPr>
              <w:t xml:space="preserve"> </w:t>
            </w:r>
            <w:r w:rsidRPr="00854467">
              <w:rPr>
                <w:spacing w:val="-1"/>
                <w:sz w:val="22"/>
                <w:szCs w:val="22"/>
              </w:rPr>
              <w:t>н</w:t>
            </w:r>
            <w:r w:rsidRPr="00854467">
              <w:rPr>
                <w:sz w:val="22"/>
                <w:szCs w:val="22"/>
              </w:rPr>
              <w:t xml:space="preserve">а </w:t>
            </w:r>
            <w:proofErr w:type="spellStart"/>
            <w:r w:rsidRPr="00854467">
              <w:rPr>
                <w:sz w:val="22"/>
                <w:szCs w:val="22"/>
              </w:rPr>
              <w:t>р</w:t>
            </w:r>
            <w:r w:rsidRPr="00854467">
              <w:rPr>
                <w:spacing w:val="1"/>
                <w:sz w:val="22"/>
                <w:szCs w:val="22"/>
              </w:rPr>
              <w:t>ъ</w:t>
            </w:r>
            <w:r w:rsidRPr="00854467">
              <w:rPr>
                <w:sz w:val="22"/>
                <w:szCs w:val="22"/>
              </w:rPr>
              <w:t>ко</w:t>
            </w:r>
            <w:r w:rsidRPr="00854467">
              <w:rPr>
                <w:spacing w:val="-1"/>
                <w:sz w:val="22"/>
                <w:szCs w:val="22"/>
              </w:rPr>
              <w:t>в</w:t>
            </w:r>
            <w:r w:rsidRPr="00854467">
              <w:rPr>
                <w:spacing w:val="-3"/>
                <w:sz w:val="22"/>
                <w:szCs w:val="22"/>
              </w:rPr>
              <w:t>о</w:t>
            </w:r>
            <w:r w:rsidRPr="00854467">
              <w:rPr>
                <w:sz w:val="22"/>
                <w:szCs w:val="22"/>
              </w:rPr>
              <w:t>д</w:t>
            </w:r>
            <w:proofErr w:type="spellEnd"/>
            <w:r w:rsidRPr="00854467">
              <w:rPr>
                <w:sz w:val="22"/>
                <w:szCs w:val="22"/>
              </w:rPr>
              <w:t xml:space="preserve"> </w:t>
            </w:r>
            <w:proofErr w:type="spellStart"/>
            <w:r w:rsidRPr="00854467">
              <w:rPr>
                <w:sz w:val="22"/>
                <w:szCs w:val="22"/>
              </w:rPr>
              <w:t>с</w:t>
            </w:r>
            <w:r w:rsidRPr="00854467">
              <w:rPr>
                <w:spacing w:val="-1"/>
                <w:sz w:val="22"/>
                <w:szCs w:val="22"/>
              </w:rPr>
              <w:t>тв</w:t>
            </w:r>
            <w:r w:rsidRPr="00854467">
              <w:rPr>
                <w:sz w:val="22"/>
                <w:szCs w:val="22"/>
              </w:rPr>
              <w:t>о</w:t>
            </w:r>
            <w:r w:rsidRPr="00854467">
              <w:rPr>
                <w:spacing w:val="-1"/>
                <w:sz w:val="22"/>
                <w:szCs w:val="22"/>
              </w:rPr>
              <w:t>то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2CC3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line="246" w:lineRule="exact"/>
              <w:ind w:left="104"/>
              <w:rPr>
                <w:sz w:val="22"/>
                <w:szCs w:val="22"/>
              </w:rPr>
            </w:pPr>
            <w:proofErr w:type="spellStart"/>
            <w:r w:rsidRPr="00854467">
              <w:rPr>
                <w:spacing w:val="-1"/>
                <w:sz w:val="22"/>
                <w:szCs w:val="22"/>
              </w:rPr>
              <w:t>З</w:t>
            </w:r>
            <w:r w:rsidRPr="00854467">
              <w:rPr>
                <w:sz w:val="22"/>
                <w:szCs w:val="22"/>
              </w:rPr>
              <w:t>ак</w:t>
            </w:r>
            <w:r w:rsidRPr="00854467">
              <w:rPr>
                <w:spacing w:val="-3"/>
                <w:sz w:val="22"/>
                <w:szCs w:val="22"/>
              </w:rPr>
              <w:t>лю</w:t>
            </w:r>
            <w:proofErr w:type="spellEnd"/>
          </w:p>
          <w:p w14:paraId="55BB07EF" w14:textId="77777777" w:rsidR="00752EAD" w:rsidRPr="00854467" w:rsidRDefault="00752EAD" w:rsidP="00AA461C">
            <w:pPr>
              <w:pStyle w:val="TableParagraph"/>
              <w:kinsoku w:val="0"/>
              <w:overflowPunct w:val="0"/>
              <w:spacing w:before="1"/>
              <w:ind w:left="104"/>
            </w:pPr>
            <w:proofErr w:type="spellStart"/>
            <w:r w:rsidRPr="00854467">
              <w:rPr>
                <w:spacing w:val="-1"/>
                <w:sz w:val="22"/>
                <w:szCs w:val="22"/>
              </w:rPr>
              <w:t>ч</w:t>
            </w:r>
            <w:r w:rsidRPr="00854467">
              <w:rPr>
                <w:sz w:val="22"/>
                <w:szCs w:val="22"/>
              </w:rPr>
              <w:t>е</w:t>
            </w:r>
            <w:r w:rsidRPr="00854467">
              <w:rPr>
                <w:spacing w:val="-1"/>
                <w:sz w:val="22"/>
                <w:szCs w:val="22"/>
              </w:rPr>
              <w:t>ни</w:t>
            </w:r>
            <w:r w:rsidRPr="00854467">
              <w:rPr>
                <w:sz w:val="22"/>
                <w:szCs w:val="22"/>
              </w:rPr>
              <w:t>е</w:t>
            </w:r>
            <w:proofErr w:type="spellEnd"/>
          </w:p>
        </w:tc>
      </w:tr>
      <w:tr w:rsidR="000A3039" w:rsidRPr="00854467" w14:paraId="3BC94C55" w14:textId="77777777" w:rsidTr="000B7B5C">
        <w:trPr>
          <w:trHeight w:hRule="exact" w:val="342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4F55" w14:textId="77777777" w:rsidR="000A3039" w:rsidRDefault="000A3039" w:rsidP="000A3039">
            <w:pPr>
              <w:pStyle w:val="TableParagraph"/>
              <w:kinsoku w:val="0"/>
              <w:overflowPunct w:val="0"/>
              <w:spacing w:line="246" w:lineRule="exact"/>
              <w:ind w:left="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42C1" w14:textId="77777777" w:rsidR="000A3039" w:rsidRPr="00E770D9" w:rsidRDefault="000A3039" w:rsidP="000A3039">
            <w:pPr>
              <w:pStyle w:val="TableParagraph"/>
              <w:tabs>
                <w:tab w:val="left" w:pos="1134"/>
                <w:tab w:val="left" w:pos="1669"/>
              </w:tabs>
              <w:kinsoku w:val="0"/>
              <w:overflowPunct w:val="0"/>
              <w:spacing w:before="5" w:line="252" w:lineRule="exact"/>
              <w:ind w:left="102" w:right="10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Недостатъчно ясна счетоводна информация за предоставените активи за ползване и реално ползваните такива.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AC8D" w14:textId="77777777" w:rsidR="000A3039" w:rsidRPr="00E770D9" w:rsidRDefault="000A3039" w:rsidP="000A3039">
            <w:pPr>
              <w:pStyle w:val="TableParagraph"/>
              <w:kinsoku w:val="0"/>
              <w:overflowPunct w:val="0"/>
              <w:spacing w:line="246" w:lineRule="exact"/>
              <w:ind w:left="7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високо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46CF" w14:textId="77777777" w:rsidR="000A3039" w:rsidRPr="00C05489" w:rsidRDefault="000A3039" w:rsidP="000A3039">
            <w:pPr>
              <w:pStyle w:val="af4"/>
              <w:spacing w:after="0"/>
              <w:ind w:left="92" w:right="141"/>
              <w:jc w:val="both"/>
            </w:pPr>
            <w:r w:rsidRPr="00C05489">
              <w:t>Директорите на двете образователни институции да извършат извънредна инвентаризация на активите, които са отчетени по счетоводни сметки и действително предадени с приемо - предавателен протокол с цел уточняване на текущото им състояние и привеждане на счетоводната отчетност в съответствие с действителното състояние.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45C5" w14:textId="77777777" w:rsidR="000A3039" w:rsidRPr="00854467" w:rsidRDefault="000B7B5C" w:rsidP="000A3039">
            <w:r>
              <w:t>Препоръката е приета.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76D9" w14:textId="77777777" w:rsidR="000A3039" w:rsidRPr="00854467" w:rsidRDefault="000B7B5C" w:rsidP="000A3039">
            <w:r>
              <w:t>Изпълнението ще се проседи при следващ одит.</w:t>
            </w:r>
          </w:p>
        </w:tc>
      </w:tr>
      <w:tr w:rsidR="000B7B5C" w:rsidRPr="00854467" w14:paraId="5B531B9B" w14:textId="77777777" w:rsidTr="000B7B5C">
        <w:trPr>
          <w:trHeight w:hRule="exact" w:val="25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2921" w14:textId="77777777" w:rsidR="000B7B5C" w:rsidRDefault="000B7B5C" w:rsidP="000B7B5C">
            <w:pPr>
              <w:pStyle w:val="TableParagraph"/>
              <w:kinsoku w:val="0"/>
              <w:overflowPunct w:val="0"/>
              <w:spacing w:line="246" w:lineRule="exact"/>
              <w:ind w:left="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9F13" w14:textId="77777777" w:rsidR="000B7B5C" w:rsidRPr="00E770D9" w:rsidRDefault="000B7B5C" w:rsidP="000B7B5C">
            <w:pPr>
              <w:pStyle w:val="TableParagraph"/>
              <w:tabs>
                <w:tab w:val="left" w:pos="1134"/>
                <w:tab w:val="left" w:pos="1669"/>
              </w:tabs>
              <w:kinsoku w:val="0"/>
              <w:overflowPunct w:val="0"/>
              <w:spacing w:before="5" w:line="252" w:lineRule="exact"/>
              <w:ind w:left="102" w:right="10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Риск от претенция за заплащане на стойността на подобренията.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4556" w14:textId="77777777" w:rsidR="000B7B5C" w:rsidRPr="00E770D9" w:rsidRDefault="000B7B5C" w:rsidP="000B7B5C">
            <w:pPr>
              <w:pStyle w:val="TableParagraph"/>
              <w:kinsoku w:val="0"/>
              <w:overflowPunct w:val="0"/>
              <w:spacing w:line="246" w:lineRule="exact"/>
              <w:ind w:left="7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високо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DF3D" w14:textId="77777777" w:rsidR="000B7B5C" w:rsidRPr="00C05489" w:rsidRDefault="000B7B5C" w:rsidP="000B7B5C">
            <w:pPr>
              <w:pStyle w:val="af4"/>
              <w:spacing w:after="0"/>
              <w:ind w:left="92" w:right="141"/>
              <w:jc w:val="both"/>
              <w:rPr>
                <w:b/>
              </w:rPr>
            </w:pPr>
            <w:r w:rsidRPr="00C05489">
              <w:t xml:space="preserve">Двамата ръководители и представителя на наемателя да обективират волята не само като право, а като конкретна договореност в писмен вид по отношение на направените подобрения и обзавеждане след прекратяване/ изтичане на срока на наемното отношение.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1B3A" w14:textId="77777777" w:rsidR="000B7B5C" w:rsidRPr="00854467" w:rsidRDefault="000B7B5C" w:rsidP="000B7B5C">
            <w:r>
              <w:t>Препоръката е приета.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4169" w14:textId="77777777" w:rsidR="000B7B5C" w:rsidRPr="00854467" w:rsidRDefault="000B7B5C" w:rsidP="000B7B5C">
            <w:r>
              <w:t>Изпълнението ще се проседи при следващ одит.</w:t>
            </w:r>
          </w:p>
        </w:tc>
      </w:tr>
    </w:tbl>
    <w:p w14:paraId="1E56E792" w14:textId="77777777" w:rsidR="000C3CC1" w:rsidRDefault="002877B4" w:rsidP="002877B4">
      <w:pPr>
        <w:tabs>
          <w:tab w:val="left" w:pos="4253"/>
        </w:tabs>
        <w:ind w:right="1985" w:firstLine="709"/>
        <w:jc w:val="both"/>
      </w:pPr>
      <w:r w:rsidRPr="009A7652">
        <w:t xml:space="preserve">  </w:t>
      </w:r>
      <w:r>
        <w:t xml:space="preserve">                                    </w:t>
      </w:r>
    </w:p>
    <w:p w14:paraId="06FE92DA" w14:textId="77777777" w:rsidR="000C3CC1" w:rsidRDefault="000C3CC1" w:rsidP="002877B4">
      <w:pPr>
        <w:tabs>
          <w:tab w:val="left" w:pos="4253"/>
        </w:tabs>
        <w:ind w:right="1985" w:firstLine="709"/>
        <w:jc w:val="both"/>
      </w:pPr>
    </w:p>
    <w:p w14:paraId="6F545B42" w14:textId="77777777" w:rsidR="000C3CC1" w:rsidRDefault="000C3CC1" w:rsidP="002877B4">
      <w:pPr>
        <w:tabs>
          <w:tab w:val="left" w:pos="4253"/>
        </w:tabs>
        <w:ind w:right="1985" w:firstLine="709"/>
        <w:jc w:val="both"/>
      </w:pPr>
    </w:p>
    <w:p w14:paraId="123DD74F" w14:textId="77777777" w:rsidR="002877B4" w:rsidRDefault="002877B4" w:rsidP="002877B4">
      <w:pPr>
        <w:tabs>
          <w:tab w:val="left" w:pos="4253"/>
        </w:tabs>
        <w:ind w:right="1985" w:firstLine="709"/>
        <w:jc w:val="both"/>
      </w:pPr>
      <w:r>
        <w:t xml:space="preserve">   </w:t>
      </w:r>
      <w:r w:rsidRPr="00AF4CE5">
        <w:t>Началник отдел „Вътрешен одит”</w:t>
      </w:r>
      <w:r>
        <w:t>:</w:t>
      </w:r>
    </w:p>
    <w:p w14:paraId="6979AD91" w14:textId="77777777" w:rsidR="002877B4" w:rsidRDefault="002877B4" w:rsidP="002877B4">
      <w:pPr>
        <w:tabs>
          <w:tab w:val="left" w:pos="4253"/>
        </w:tabs>
        <w:ind w:right="1985" w:firstLine="709"/>
        <w:jc w:val="both"/>
      </w:pPr>
      <w:r>
        <w:tab/>
      </w:r>
      <w:r>
        <w:tab/>
      </w:r>
      <w:r>
        <w:tab/>
        <w:t xml:space="preserve"> </w:t>
      </w:r>
    </w:p>
    <w:p w14:paraId="7C047288" w14:textId="77777777" w:rsidR="00AC0718" w:rsidRDefault="002877B4" w:rsidP="002877B4">
      <w:pPr>
        <w:ind w:right="3970" w:firstLine="709"/>
        <w:jc w:val="both"/>
      </w:pPr>
      <w:r>
        <w:tab/>
        <w:t xml:space="preserve">                                                                                            </w:t>
      </w:r>
    </w:p>
    <w:p w14:paraId="51AAC9F6" w14:textId="77777777" w:rsidR="00AC0718" w:rsidRDefault="00AC0718" w:rsidP="00AC0718">
      <w:pPr>
        <w:ind w:right="1985" w:firstLine="709"/>
        <w:jc w:val="both"/>
      </w:pPr>
    </w:p>
    <w:p w14:paraId="2012B444" w14:textId="77777777" w:rsidR="00AC0718" w:rsidRDefault="00AC0718" w:rsidP="00AC0718">
      <w:pPr>
        <w:ind w:right="1985" w:firstLine="709"/>
        <w:jc w:val="both"/>
      </w:pPr>
    </w:p>
    <w:p w14:paraId="089A5CA3" w14:textId="77777777" w:rsidR="00AC0718" w:rsidRDefault="00AC0718" w:rsidP="00AC0718">
      <w:pPr>
        <w:ind w:right="1985" w:firstLine="709"/>
        <w:jc w:val="both"/>
      </w:pPr>
    </w:p>
    <w:p w14:paraId="24E09B14" w14:textId="77777777" w:rsidR="00AC0718" w:rsidRDefault="00AC0718" w:rsidP="00AC0718">
      <w:pPr>
        <w:ind w:right="1985" w:firstLine="709"/>
        <w:jc w:val="both"/>
      </w:pPr>
    </w:p>
    <w:p w14:paraId="57AA1B24" w14:textId="77777777" w:rsidR="00AC0718" w:rsidRDefault="00AC0718" w:rsidP="00AC0718">
      <w:pPr>
        <w:ind w:right="1985" w:firstLine="709"/>
        <w:jc w:val="both"/>
      </w:pPr>
    </w:p>
    <w:p w14:paraId="33E01BDB" w14:textId="77777777" w:rsidR="00AC0718" w:rsidRDefault="00AC0718" w:rsidP="00AC0718">
      <w:pPr>
        <w:ind w:right="1985" w:firstLine="709"/>
        <w:jc w:val="both"/>
      </w:pPr>
    </w:p>
    <w:p w14:paraId="379969FD" w14:textId="77777777" w:rsidR="00AC0718" w:rsidRDefault="00AC0718" w:rsidP="00AC0718">
      <w:pPr>
        <w:ind w:right="1985" w:firstLine="709"/>
        <w:jc w:val="both"/>
      </w:pPr>
    </w:p>
    <w:p w14:paraId="1383E90D" w14:textId="77777777" w:rsidR="00AC0718" w:rsidRDefault="00AC0718" w:rsidP="00AC0718">
      <w:pPr>
        <w:ind w:right="1985" w:firstLine="709"/>
        <w:jc w:val="both"/>
      </w:pPr>
    </w:p>
    <w:p w14:paraId="46905EE8" w14:textId="77777777" w:rsidR="00AC0718" w:rsidRDefault="00AC0718" w:rsidP="00AC0718">
      <w:pPr>
        <w:ind w:right="1985" w:firstLine="709"/>
        <w:jc w:val="both"/>
      </w:pPr>
    </w:p>
    <w:p w14:paraId="2B95B330" w14:textId="77777777" w:rsidR="00AC0718" w:rsidRDefault="00AC0718" w:rsidP="00AC0718">
      <w:pPr>
        <w:ind w:right="1985" w:firstLine="709"/>
        <w:jc w:val="both"/>
      </w:pPr>
    </w:p>
    <w:p w14:paraId="2908082A" w14:textId="77777777" w:rsidR="00AC0718" w:rsidRDefault="00AC0718" w:rsidP="00AC0718">
      <w:pPr>
        <w:ind w:right="1985" w:firstLine="709"/>
        <w:jc w:val="both"/>
      </w:pPr>
    </w:p>
    <w:p w14:paraId="342DF0ED" w14:textId="77777777" w:rsidR="00AC0718" w:rsidRDefault="00AC0718" w:rsidP="00AC0718">
      <w:pPr>
        <w:ind w:right="1985" w:firstLine="709"/>
        <w:jc w:val="both"/>
      </w:pPr>
    </w:p>
    <w:p w14:paraId="61807A61" w14:textId="77777777" w:rsidR="00AC0718" w:rsidRDefault="00AC0718" w:rsidP="00AC0718">
      <w:pPr>
        <w:ind w:right="1985" w:firstLine="709"/>
        <w:jc w:val="both"/>
      </w:pPr>
    </w:p>
    <w:p w14:paraId="18E3C39E" w14:textId="77777777" w:rsidR="00AC0718" w:rsidRDefault="00AC0718" w:rsidP="00AC0718">
      <w:pPr>
        <w:ind w:right="1985" w:firstLine="709"/>
        <w:jc w:val="both"/>
      </w:pPr>
    </w:p>
    <w:p w14:paraId="74D438D8" w14:textId="77777777" w:rsidR="00AC0718" w:rsidRDefault="00AC0718" w:rsidP="00AC0718">
      <w:pPr>
        <w:ind w:right="1985" w:firstLine="709"/>
        <w:jc w:val="both"/>
      </w:pPr>
    </w:p>
    <w:p w14:paraId="0C95BC5E" w14:textId="77777777" w:rsidR="00E3473F" w:rsidRPr="00AF4CE5" w:rsidRDefault="00E3473F" w:rsidP="00AB37F3">
      <w:pPr>
        <w:ind w:firstLine="709"/>
        <w:jc w:val="both"/>
      </w:pPr>
    </w:p>
    <w:p w14:paraId="67682C66" w14:textId="77777777" w:rsidR="00E3473F" w:rsidRDefault="00E3473F" w:rsidP="00C10C2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sectPr w:rsidR="00E3473F" w:rsidSect="006F7FC0">
      <w:headerReference w:type="default" r:id="rId8"/>
      <w:footerReference w:type="default" r:id="rId9"/>
      <w:pgSz w:w="11906" w:h="16838"/>
      <w:pgMar w:top="709" w:right="707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E206" w14:textId="77777777" w:rsidR="00C45092" w:rsidRDefault="00C45092" w:rsidP="00C10C20">
      <w:r>
        <w:separator/>
      </w:r>
    </w:p>
  </w:endnote>
  <w:endnote w:type="continuationSeparator" w:id="0">
    <w:p w14:paraId="4E7BC494" w14:textId="77777777" w:rsidR="00C45092" w:rsidRDefault="00C45092" w:rsidP="00C1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543640"/>
      <w:docPartObj>
        <w:docPartGallery w:val="Page Numbers (Bottom of Page)"/>
        <w:docPartUnique/>
      </w:docPartObj>
    </w:sdtPr>
    <w:sdtContent>
      <w:p w14:paraId="4BACD5A7" w14:textId="77777777" w:rsidR="00AA461C" w:rsidRDefault="00AA461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174">
          <w:rPr>
            <w:noProof/>
          </w:rPr>
          <w:t>8</w:t>
        </w:r>
        <w:r>
          <w:fldChar w:fldCharType="end"/>
        </w:r>
      </w:p>
    </w:sdtContent>
  </w:sdt>
  <w:p w14:paraId="408D4CE5" w14:textId="77777777" w:rsidR="00AA461C" w:rsidRDefault="00AA461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F35B" w14:textId="77777777" w:rsidR="00C45092" w:rsidRDefault="00C45092" w:rsidP="00C10C20">
      <w:r>
        <w:separator/>
      </w:r>
    </w:p>
  </w:footnote>
  <w:footnote w:type="continuationSeparator" w:id="0">
    <w:p w14:paraId="73D81D10" w14:textId="77777777" w:rsidR="00C45092" w:rsidRDefault="00C45092" w:rsidP="00C10C20">
      <w:r>
        <w:continuationSeparator/>
      </w:r>
    </w:p>
  </w:footnote>
  <w:footnote w:id="1">
    <w:p w14:paraId="7F92B1F5" w14:textId="77777777" w:rsidR="00382654" w:rsidRDefault="00382654" w:rsidP="000B7B5C">
      <w:pPr>
        <w:jc w:val="both"/>
      </w:pPr>
      <w:r>
        <w:rPr>
          <w:rStyle w:val="a8"/>
        </w:rPr>
        <w:footnoteRef/>
      </w:r>
      <w:r w:rsidRPr="00382654">
        <w:rPr>
          <w:sz w:val="20"/>
          <w:szCs w:val="20"/>
        </w:rPr>
        <w:t xml:space="preserve"> В разходите за персонал са включени обезщетения, финансирани от национална програма „Оптимизация на вътрешната структура на персонала“.</w:t>
      </w:r>
      <w:r>
        <w:t xml:space="preserve"> </w:t>
      </w:r>
    </w:p>
  </w:footnote>
  <w:footnote w:id="2">
    <w:p w14:paraId="39C1F7EB" w14:textId="77777777" w:rsidR="00AA461C" w:rsidRDefault="00AA461C">
      <w:pPr>
        <w:pStyle w:val="a6"/>
      </w:pPr>
      <w:r>
        <w:rPr>
          <w:rStyle w:val="a8"/>
        </w:rPr>
        <w:footnoteRef/>
      </w:r>
      <w:r>
        <w:t xml:space="preserve"> Не е ясно защо само педагогическите специалисти са ангажирани с решаване на въпроса, непедагогическия персонал защо е пренебрегнат.</w:t>
      </w:r>
    </w:p>
  </w:footnote>
  <w:footnote w:id="3">
    <w:p w14:paraId="6150CC35" w14:textId="77777777" w:rsidR="00AA461C" w:rsidRPr="00480A62" w:rsidRDefault="00AA461C">
      <w:pPr>
        <w:pStyle w:val="a6"/>
      </w:pPr>
      <w:r>
        <w:rPr>
          <w:rStyle w:val="a8"/>
        </w:rPr>
        <w:footnoteRef/>
      </w:r>
      <w:r>
        <w:t xml:space="preserve"> </w:t>
      </w:r>
      <w:r w:rsidRPr="00480A62">
        <w:t xml:space="preserve">доказана с разходо-оправдателни документи, от собствениците на почивната база в 5-годишен срок от прекратяване на договора за наем, на основание чл. 55, ал. 1, </w:t>
      </w:r>
      <w:r w:rsidRPr="00480A62">
        <w:t xml:space="preserve">предл. трето от ЗЗД, във връзка с чл. 110 от ЗЗД, или най-малкото съобразно субсидиарното основание на чл. 59 от ЗЗД (при което има разлика в началния момент, от който тече 5-годишната погасителна давност за погасяване на вземанията за подобренията, а именно от момента на извършване на всяко отделно подобрение, доказано по надлежния ред на ГПК), като наемателят би разполагал и с право на задържане за предаване и връщане на наетите обекти след прекратяване на договора за наем до решаване на въпроса за </w:t>
      </w:r>
      <w:r w:rsidR="00D743B7" w:rsidRPr="00480A62">
        <w:t>дължимост</w:t>
      </w:r>
      <w:r w:rsidRPr="00480A62">
        <w:t xml:space="preserve"> на подобренията съгласно чл. 90, ал. 1 от ЗЗД.</w:t>
      </w:r>
    </w:p>
  </w:footnote>
  <w:footnote w:id="4">
    <w:p w14:paraId="73B70549" w14:textId="77777777" w:rsidR="00AA461C" w:rsidRDefault="00AA461C">
      <w:pPr>
        <w:pStyle w:val="a6"/>
      </w:pPr>
      <w:r>
        <w:rPr>
          <w:rStyle w:val="a8"/>
        </w:rPr>
        <w:footnoteRef/>
      </w:r>
      <w:r>
        <w:t xml:space="preserve"> климатични системи/ климатици 17 бр. и шкафчета 42 бр.</w:t>
      </w:r>
    </w:p>
  </w:footnote>
  <w:footnote w:id="5">
    <w:p w14:paraId="4F52C146" w14:textId="77777777" w:rsidR="00AA461C" w:rsidRDefault="00AA461C">
      <w:pPr>
        <w:pStyle w:val="a6"/>
      </w:pPr>
      <w:r>
        <w:rPr>
          <w:rStyle w:val="a8"/>
        </w:rPr>
        <w:footnoteRef/>
      </w:r>
      <w:r>
        <w:t xml:space="preserve"> климатици 4 бр, хладилник 8 бр, гардероби 18 бр, 6 телевизора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BB54" w14:textId="77777777" w:rsidR="00AA461C" w:rsidRDefault="000B7B5C" w:rsidP="00C10C20">
    <w:pPr>
      <w:pStyle w:val="a9"/>
      <w:jc w:val="right"/>
    </w:pPr>
    <w:r>
      <w:t>Оконча</w:t>
    </w:r>
    <w:r w:rsidR="00AA461C">
      <w:t>телен доклад</w:t>
    </w:r>
  </w:p>
  <w:p w14:paraId="3A2363ED" w14:textId="77777777" w:rsidR="00AA461C" w:rsidRDefault="00AA461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C01"/>
    <w:multiLevelType w:val="hybridMultilevel"/>
    <w:tmpl w:val="69A0913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3A3CBE"/>
    <w:multiLevelType w:val="hybridMultilevel"/>
    <w:tmpl w:val="EDDCB900"/>
    <w:lvl w:ilvl="0" w:tplc="478C18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DE5AC1"/>
    <w:multiLevelType w:val="hybridMultilevel"/>
    <w:tmpl w:val="E66EBEAC"/>
    <w:lvl w:ilvl="0" w:tplc="8B5CB54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3481E0A"/>
    <w:multiLevelType w:val="hybridMultilevel"/>
    <w:tmpl w:val="ED42B712"/>
    <w:lvl w:ilvl="0" w:tplc="7294246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98" w:hanging="360"/>
      </w:pPr>
    </w:lvl>
    <w:lvl w:ilvl="2" w:tplc="0402001B" w:tentative="1">
      <w:start w:val="1"/>
      <w:numFmt w:val="lowerRoman"/>
      <w:lvlText w:val="%3."/>
      <w:lvlJc w:val="right"/>
      <w:pPr>
        <w:ind w:left="3218" w:hanging="180"/>
      </w:pPr>
    </w:lvl>
    <w:lvl w:ilvl="3" w:tplc="0402000F" w:tentative="1">
      <w:start w:val="1"/>
      <w:numFmt w:val="decimal"/>
      <w:lvlText w:val="%4."/>
      <w:lvlJc w:val="left"/>
      <w:pPr>
        <w:ind w:left="3938" w:hanging="360"/>
      </w:pPr>
    </w:lvl>
    <w:lvl w:ilvl="4" w:tplc="04020019" w:tentative="1">
      <w:start w:val="1"/>
      <w:numFmt w:val="lowerLetter"/>
      <w:lvlText w:val="%5."/>
      <w:lvlJc w:val="left"/>
      <w:pPr>
        <w:ind w:left="4658" w:hanging="360"/>
      </w:pPr>
    </w:lvl>
    <w:lvl w:ilvl="5" w:tplc="0402001B" w:tentative="1">
      <w:start w:val="1"/>
      <w:numFmt w:val="lowerRoman"/>
      <w:lvlText w:val="%6."/>
      <w:lvlJc w:val="right"/>
      <w:pPr>
        <w:ind w:left="5378" w:hanging="180"/>
      </w:pPr>
    </w:lvl>
    <w:lvl w:ilvl="6" w:tplc="0402000F" w:tentative="1">
      <w:start w:val="1"/>
      <w:numFmt w:val="decimal"/>
      <w:lvlText w:val="%7."/>
      <w:lvlJc w:val="left"/>
      <w:pPr>
        <w:ind w:left="6098" w:hanging="360"/>
      </w:pPr>
    </w:lvl>
    <w:lvl w:ilvl="7" w:tplc="04020019" w:tentative="1">
      <w:start w:val="1"/>
      <w:numFmt w:val="lowerLetter"/>
      <w:lvlText w:val="%8."/>
      <w:lvlJc w:val="left"/>
      <w:pPr>
        <w:ind w:left="6818" w:hanging="360"/>
      </w:pPr>
    </w:lvl>
    <w:lvl w:ilvl="8" w:tplc="040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3C26003"/>
    <w:multiLevelType w:val="hybridMultilevel"/>
    <w:tmpl w:val="39D88F0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5E37CCD"/>
    <w:multiLevelType w:val="hybridMultilevel"/>
    <w:tmpl w:val="7F36D0CA"/>
    <w:lvl w:ilvl="0" w:tplc="E53CDB2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295507"/>
    <w:multiLevelType w:val="hybridMultilevel"/>
    <w:tmpl w:val="7AD22A8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96BCE"/>
    <w:multiLevelType w:val="hybridMultilevel"/>
    <w:tmpl w:val="782A71FA"/>
    <w:lvl w:ilvl="0" w:tplc="8356F946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A62749A"/>
    <w:multiLevelType w:val="hybridMultilevel"/>
    <w:tmpl w:val="3F9CA3D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BB553D1"/>
    <w:multiLevelType w:val="hybridMultilevel"/>
    <w:tmpl w:val="A4CEF7AC"/>
    <w:lvl w:ilvl="0" w:tplc="27A09F3E">
      <w:start w:val="1"/>
      <w:numFmt w:val="decimal"/>
      <w:lvlText w:val="%1."/>
      <w:lvlJc w:val="left"/>
      <w:pPr>
        <w:ind w:hanging="303"/>
      </w:pPr>
      <w:rPr>
        <w:rFonts w:ascii="Times New Roman" w:eastAsia="Times New Roman" w:hAnsi="Times New Roman" w:hint="default"/>
        <w:sz w:val="24"/>
        <w:szCs w:val="24"/>
      </w:rPr>
    </w:lvl>
    <w:lvl w:ilvl="1" w:tplc="96CCA44E">
      <w:start w:val="1"/>
      <w:numFmt w:val="bullet"/>
      <w:lvlText w:val=""/>
      <w:lvlJc w:val="left"/>
      <w:pPr>
        <w:ind w:hanging="732"/>
      </w:pPr>
      <w:rPr>
        <w:rFonts w:ascii="Wingdings" w:eastAsia="Wingdings" w:hAnsi="Wingdings" w:hint="default"/>
        <w:sz w:val="24"/>
        <w:szCs w:val="24"/>
      </w:rPr>
    </w:lvl>
    <w:lvl w:ilvl="2" w:tplc="D4928A32">
      <w:start w:val="1"/>
      <w:numFmt w:val="bullet"/>
      <w:lvlText w:val="•"/>
      <w:lvlJc w:val="left"/>
      <w:rPr>
        <w:rFonts w:hint="default"/>
      </w:rPr>
    </w:lvl>
    <w:lvl w:ilvl="3" w:tplc="0A8E65BC">
      <w:start w:val="1"/>
      <w:numFmt w:val="bullet"/>
      <w:lvlText w:val="•"/>
      <w:lvlJc w:val="left"/>
      <w:rPr>
        <w:rFonts w:hint="default"/>
      </w:rPr>
    </w:lvl>
    <w:lvl w:ilvl="4" w:tplc="65E696E2">
      <w:start w:val="1"/>
      <w:numFmt w:val="bullet"/>
      <w:lvlText w:val="•"/>
      <w:lvlJc w:val="left"/>
      <w:rPr>
        <w:rFonts w:hint="default"/>
      </w:rPr>
    </w:lvl>
    <w:lvl w:ilvl="5" w:tplc="C8DAF452">
      <w:start w:val="1"/>
      <w:numFmt w:val="bullet"/>
      <w:lvlText w:val="•"/>
      <w:lvlJc w:val="left"/>
      <w:rPr>
        <w:rFonts w:hint="default"/>
      </w:rPr>
    </w:lvl>
    <w:lvl w:ilvl="6" w:tplc="966C4CF0">
      <w:start w:val="1"/>
      <w:numFmt w:val="bullet"/>
      <w:lvlText w:val="•"/>
      <w:lvlJc w:val="left"/>
      <w:rPr>
        <w:rFonts w:hint="default"/>
      </w:rPr>
    </w:lvl>
    <w:lvl w:ilvl="7" w:tplc="F13EA218">
      <w:start w:val="1"/>
      <w:numFmt w:val="bullet"/>
      <w:lvlText w:val="•"/>
      <w:lvlJc w:val="left"/>
      <w:rPr>
        <w:rFonts w:hint="default"/>
      </w:rPr>
    </w:lvl>
    <w:lvl w:ilvl="8" w:tplc="DB4A220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0ECA1B23"/>
    <w:multiLevelType w:val="hybridMultilevel"/>
    <w:tmpl w:val="CB8EC636"/>
    <w:lvl w:ilvl="0" w:tplc="49BAD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F165EE2"/>
    <w:multiLevelType w:val="multilevel"/>
    <w:tmpl w:val="BAC6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0F7491"/>
    <w:multiLevelType w:val="hybridMultilevel"/>
    <w:tmpl w:val="2D8A58C8"/>
    <w:lvl w:ilvl="0" w:tplc="E9DA0B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993938"/>
    <w:multiLevelType w:val="hybridMultilevel"/>
    <w:tmpl w:val="C4C092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E4FC5"/>
    <w:multiLevelType w:val="hybridMultilevel"/>
    <w:tmpl w:val="35D6B3C8"/>
    <w:lvl w:ilvl="0" w:tplc="040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9F9260E"/>
    <w:multiLevelType w:val="multilevel"/>
    <w:tmpl w:val="2E2CD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9F33C1"/>
    <w:multiLevelType w:val="hybridMultilevel"/>
    <w:tmpl w:val="D068D0C8"/>
    <w:lvl w:ilvl="0" w:tplc="4942B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527E8"/>
    <w:multiLevelType w:val="hybridMultilevel"/>
    <w:tmpl w:val="2676CCB0"/>
    <w:lvl w:ilvl="0" w:tplc="F9781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75408A"/>
    <w:multiLevelType w:val="hybridMultilevel"/>
    <w:tmpl w:val="CB8EC636"/>
    <w:lvl w:ilvl="0" w:tplc="49BAD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0062C9C"/>
    <w:multiLevelType w:val="hybridMultilevel"/>
    <w:tmpl w:val="23C8316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A077901"/>
    <w:multiLevelType w:val="hybridMultilevel"/>
    <w:tmpl w:val="869C8F52"/>
    <w:lvl w:ilvl="0" w:tplc="9E00D30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269BB"/>
    <w:multiLevelType w:val="hybridMultilevel"/>
    <w:tmpl w:val="D5A6F09E"/>
    <w:lvl w:ilvl="0" w:tplc="D4DEE604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2C920B37"/>
    <w:multiLevelType w:val="hybridMultilevel"/>
    <w:tmpl w:val="E89A0128"/>
    <w:lvl w:ilvl="0" w:tplc="D65AC73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F15621A"/>
    <w:multiLevelType w:val="hybridMultilevel"/>
    <w:tmpl w:val="2676CCB0"/>
    <w:lvl w:ilvl="0" w:tplc="F9781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A55407"/>
    <w:multiLevelType w:val="multilevel"/>
    <w:tmpl w:val="943C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B2277F"/>
    <w:multiLevelType w:val="hybridMultilevel"/>
    <w:tmpl w:val="DA72DC1E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40FB0D1D"/>
    <w:multiLevelType w:val="multilevel"/>
    <w:tmpl w:val="7D7EE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79121C"/>
    <w:multiLevelType w:val="hybridMultilevel"/>
    <w:tmpl w:val="EC02BA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C3736A"/>
    <w:multiLevelType w:val="multilevel"/>
    <w:tmpl w:val="E014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1A5A9E"/>
    <w:multiLevelType w:val="hybridMultilevel"/>
    <w:tmpl w:val="3D728EA2"/>
    <w:lvl w:ilvl="0" w:tplc="8470230E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02270AA"/>
    <w:multiLevelType w:val="hybridMultilevel"/>
    <w:tmpl w:val="3FF02BE0"/>
    <w:lvl w:ilvl="0" w:tplc="96F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B57874"/>
    <w:multiLevelType w:val="hybridMultilevel"/>
    <w:tmpl w:val="9F588372"/>
    <w:lvl w:ilvl="0" w:tplc="F206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0B3DDE"/>
    <w:multiLevelType w:val="hybridMultilevel"/>
    <w:tmpl w:val="DE2CBD90"/>
    <w:lvl w:ilvl="0" w:tplc="87847B2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E27689"/>
    <w:multiLevelType w:val="hybridMultilevel"/>
    <w:tmpl w:val="8B060848"/>
    <w:lvl w:ilvl="0" w:tplc="E6B8D8C4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3F2019D"/>
    <w:multiLevelType w:val="hybridMultilevel"/>
    <w:tmpl w:val="EA4A9D78"/>
    <w:lvl w:ilvl="0" w:tplc="5C9AFE9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BE1318"/>
    <w:multiLevelType w:val="hybridMultilevel"/>
    <w:tmpl w:val="33FC9F70"/>
    <w:lvl w:ilvl="0" w:tplc="E306F5D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D3E250D"/>
    <w:multiLevelType w:val="hybridMultilevel"/>
    <w:tmpl w:val="5412C2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DE950A0"/>
    <w:multiLevelType w:val="hybridMultilevel"/>
    <w:tmpl w:val="CB260E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A5E83"/>
    <w:multiLevelType w:val="hybridMultilevel"/>
    <w:tmpl w:val="CB8EC636"/>
    <w:lvl w:ilvl="0" w:tplc="49BAD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A235BFE"/>
    <w:multiLevelType w:val="hybridMultilevel"/>
    <w:tmpl w:val="31B2F28C"/>
    <w:lvl w:ilvl="0" w:tplc="E2F46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B8902FC"/>
    <w:multiLevelType w:val="hybridMultilevel"/>
    <w:tmpl w:val="F776F5B6"/>
    <w:lvl w:ilvl="0" w:tplc="B0AEAB7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19" w:hanging="360"/>
      </w:pPr>
    </w:lvl>
    <w:lvl w:ilvl="2" w:tplc="0402001B" w:tentative="1">
      <w:start w:val="1"/>
      <w:numFmt w:val="lowerRoman"/>
      <w:lvlText w:val="%3."/>
      <w:lvlJc w:val="right"/>
      <w:pPr>
        <w:ind w:left="2339" w:hanging="180"/>
      </w:pPr>
    </w:lvl>
    <w:lvl w:ilvl="3" w:tplc="0402000F" w:tentative="1">
      <w:start w:val="1"/>
      <w:numFmt w:val="decimal"/>
      <w:lvlText w:val="%4."/>
      <w:lvlJc w:val="left"/>
      <w:pPr>
        <w:ind w:left="3059" w:hanging="360"/>
      </w:pPr>
    </w:lvl>
    <w:lvl w:ilvl="4" w:tplc="04020019" w:tentative="1">
      <w:start w:val="1"/>
      <w:numFmt w:val="lowerLetter"/>
      <w:lvlText w:val="%5."/>
      <w:lvlJc w:val="left"/>
      <w:pPr>
        <w:ind w:left="3779" w:hanging="360"/>
      </w:pPr>
    </w:lvl>
    <w:lvl w:ilvl="5" w:tplc="0402001B" w:tentative="1">
      <w:start w:val="1"/>
      <w:numFmt w:val="lowerRoman"/>
      <w:lvlText w:val="%6."/>
      <w:lvlJc w:val="right"/>
      <w:pPr>
        <w:ind w:left="4499" w:hanging="180"/>
      </w:pPr>
    </w:lvl>
    <w:lvl w:ilvl="6" w:tplc="0402000F" w:tentative="1">
      <w:start w:val="1"/>
      <w:numFmt w:val="decimal"/>
      <w:lvlText w:val="%7."/>
      <w:lvlJc w:val="left"/>
      <w:pPr>
        <w:ind w:left="5219" w:hanging="360"/>
      </w:pPr>
    </w:lvl>
    <w:lvl w:ilvl="7" w:tplc="04020019" w:tentative="1">
      <w:start w:val="1"/>
      <w:numFmt w:val="lowerLetter"/>
      <w:lvlText w:val="%8."/>
      <w:lvlJc w:val="left"/>
      <w:pPr>
        <w:ind w:left="5939" w:hanging="360"/>
      </w:pPr>
    </w:lvl>
    <w:lvl w:ilvl="8" w:tplc="040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7F8556BD"/>
    <w:multiLevelType w:val="hybridMultilevel"/>
    <w:tmpl w:val="DF78B2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067879">
    <w:abstractNumId w:val="6"/>
  </w:num>
  <w:num w:numId="2" w16cid:durableId="212272902">
    <w:abstractNumId w:val="37"/>
  </w:num>
  <w:num w:numId="3" w16cid:durableId="1141576885">
    <w:abstractNumId w:val="36"/>
  </w:num>
  <w:num w:numId="4" w16cid:durableId="785734952">
    <w:abstractNumId w:val="25"/>
  </w:num>
  <w:num w:numId="5" w16cid:durableId="132600992">
    <w:abstractNumId w:val="14"/>
  </w:num>
  <w:num w:numId="6" w16cid:durableId="2032028927">
    <w:abstractNumId w:val="22"/>
  </w:num>
  <w:num w:numId="7" w16cid:durableId="1764456329">
    <w:abstractNumId w:val="40"/>
  </w:num>
  <w:num w:numId="8" w16cid:durableId="485973716">
    <w:abstractNumId w:val="19"/>
  </w:num>
  <w:num w:numId="9" w16cid:durableId="1349671130">
    <w:abstractNumId w:val="16"/>
  </w:num>
  <w:num w:numId="10" w16cid:durableId="809908323">
    <w:abstractNumId w:val="33"/>
  </w:num>
  <w:num w:numId="11" w16cid:durableId="601497670">
    <w:abstractNumId w:val="7"/>
  </w:num>
  <w:num w:numId="12" w16cid:durableId="612977165">
    <w:abstractNumId w:val="31"/>
  </w:num>
  <w:num w:numId="13" w16cid:durableId="85461866">
    <w:abstractNumId w:val="35"/>
  </w:num>
  <w:num w:numId="14" w16cid:durableId="2039037750">
    <w:abstractNumId w:val="12"/>
  </w:num>
  <w:num w:numId="15" w16cid:durableId="1472167019">
    <w:abstractNumId w:val="41"/>
  </w:num>
  <w:num w:numId="16" w16cid:durableId="1390878556">
    <w:abstractNumId w:val="17"/>
  </w:num>
  <w:num w:numId="17" w16cid:durableId="2025010302">
    <w:abstractNumId w:val="34"/>
  </w:num>
  <w:num w:numId="18" w16cid:durableId="90860593">
    <w:abstractNumId w:val="3"/>
  </w:num>
  <w:num w:numId="19" w16cid:durableId="978918748">
    <w:abstractNumId w:val="23"/>
  </w:num>
  <w:num w:numId="20" w16cid:durableId="621762768">
    <w:abstractNumId w:val="9"/>
  </w:num>
  <w:num w:numId="21" w16cid:durableId="412170360">
    <w:abstractNumId w:val="8"/>
  </w:num>
  <w:num w:numId="22" w16cid:durableId="1395810297">
    <w:abstractNumId w:val="2"/>
  </w:num>
  <w:num w:numId="23" w16cid:durableId="2011131851">
    <w:abstractNumId w:val="27"/>
  </w:num>
  <w:num w:numId="24" w16cid:durableId="210120348">
    <w:abstractNumId w:val="18"/>
  </w:num>
  <w:num w:numId="25" w16cid:durableId="2130270868">
    <w:abstractNumId w:val="39"/>
  </w:num>
  <w:num w:numId="26" w16cid:durableId="1542858949">
    <w:abstractNumId w:val="10"/>
  </w:num>
  <w:num w:numId="27" w16cid:durableId="623465617">
    <w:abstractNumId w:val="38"/>
  </w:num>
  <w:num w:numId="28" w16cid:durableId="1203781970">
    <w:abstractNumId w:val="20"/>
  </w:num>
  <w:num w:numId="29" w16cid:durableId="16977772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9831792">
    <w:abstractNumId w:val="30"/>
  </w:num>
  <w:num w:numId="31" w16cid:durableId="395471152">
    <w:abstractNumId w:val="1"/>
  </w:num>
  <w:num w:numId="32" w16cid:durableId="1164859336">
    <w:abstractNumId w:val="13"/>
  </w:num>
  <w:num w:numId="33" w16cid:durableId="88357317">
    <w:abstractNumId w:val="32"/>
  </w:num>
  <w:num w:numId="34" w16cid:durableId="1926723829">
    <w:abstractNumId w:val="5"/>
  </w:num>
  <w:num w:numId="35" w16cid:durableId="558857609">
    <w:abstractNumId w:val="11"/>
  </w:num>
  <w:num w:numId="36" w16cid:durableId="564412140">
    <w:abstractNumId w:val="0"/>
  </w:num>
  <w:num w:numId="37" w16cid:durableId="1759137043">
    <w:abstractNumId w:val="15"/>
  </w:num>
  <w:num w:numId="38" w16cid:durableId="847523722">
    <w:abstractNumId w:val="24"/>
  </w:num>
  <w:num w:numId="39" w16cid:durableId="1944409688">
    <w:abstractNumId w:val="28"/>
  </w:num>
  <w:num w:numId="40" w16cid:durableId="2041513284">
    <w:abstractNumId w:val="26"/>
  </w:num>
  <w:num w:numId="41" w16cid:durableId="1140078644">
    <w:abstractNumId w:val="4"/>
  </w:num>
  <w:num w:numId="42" w16cid:durableId="149182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C20"/>
    <w:rsid w:val="000045EF"/>
    <w:rsid w:val="000058B3"/>
    <w:rsid w:val="0000683C"/>
    <w:rsid w:val="0001238C"/>
    <w:rsid w:val="0002076A"/>
    <w:rsid w:val="000233C0"/>
    <w:rsid w:val="00026EB9"/>
    <w:rsid w:val="00027DE0"/>
    <w:rsid w:val="00031957"/>
    <w:rsid w:val="00033E39"/>
    <w:rsid w:val="0003798E"/>
    <w:rsid w:val="00040F30"/>
    <w:rsid w:val="000430C7"/>
    <w:rsid w:val="00044E8A"/>
    <w:rsid w:val="00045CCB"/>
    <w:rsid w:val="000465E3"/>
    <w:rsid w:val="00046C6D"/>
    <w:rsid w:val="00047716"/>
    <w:rsid w:val="0005558B"/>
    <w:rsid w:val="00057837"/>
    <w:rsid w:val="00061291"/>
    <w:rsid w:val="00066405"/>
    <w:rsid w:val="00066484"/>
    <w:rsid w:val="00067AA2"/>
    <w:rsid w:val="00071E23"/>
    <w:rsid w:val="00077172"/>
    <w:rsid w:val="00077A8E"/>
    <w:rsid w:val="00084693"/>
    <w:rsid w:val="000855A5"/>
    <w:rsid w:val="00086745"/>
    <w:rsid w:val="000874A6"/>
    <w:rsid w:val="00091ADC"/>
    <w:rsid w:val="0009420C"/>
    <w:rsid w:val="00095A27"/>
    <w:rsid w:val="000A28F5"/>
    <w:rsid w:val="000A2C7A"/>
    <w:rsid w:val="000A3039"/>
    <w:rsid w:val="000A6195"/>
    <w:rsid w:val="000B2B0C"/>
    <w:rsid w:val="000B7351"/>
    <w:rsid w:val="000B7B5C"/>
    <w:rsid w:val="000C3CC1"/>
    <w:rsid w:val="000C5258"/>
    <w:rsid w:val="000C638A"/>
    <w:rsid w:val="000D2006"/>
    <w:rsid w:val="000D2761"/>
    <w:rsid w:val="000D347D"/>
    <w:rsid w:val="000D430E"/>
    <w:rsid w:val="000D5F72"/>
    <w:rsid w:val="000D606D"/>
    <w:rsid w:val="000D6A5E"/>
    <w:rsid w:val="000E596D"/>
    <w:rsid w:val="000E7E5B"/>
    <w:rsid w:val="000F04BB"/>
    <w:rsid w:val="000F5887"/>
    <w:rsid w:val="00101E21"/>
    <w:rsid w:val="0010366C"/>
    <w:rsid w:val="00106EED"/>
    <w:rsid w:val="001074B6"/>
    <w:rsid w:val="00110609"/>
    <w:rsid w:val="001151CD"/>
    <w:rsid w:val="0011679D"/>
    <w:rsid w:val="001169A7"/>
    <w:rsid w:val="0011767E"/>
    <w:rsid w:val="00120FC0"/>
    <w:rsid w:val="00122D16"/>
    <w:rsid w:val="00133B41"/>
    <w:rsid w:val="00137837"/>
    <w:rsid w:val="0014215C"/>
    <w:rsid w:val="00143644"/>
    <w:rsid w:val="00144357"/>
    <w:rsid w:val="00145A84"/>
    <w:rsid w:val="001510AB"/>
    <w:rsid w:val="0015437C"/>
    <w:rsid w:val="001548A8"/>
    <w:rsid w:val="001615FA"/>
    <w:rsid w:val="0016242B"/>
    <w:rsid w:val="001644BE"/>
    <w:rsid w:val="00165C06"/>
    <w:rsid w:val="00167909"/>
    <w:rsid w:val="00171486"/>
    <w:rsid w:val="001759B0"/>
    <w:rsid w:val="00175FE9"/>
    <w:rsid w:val="00180D71"/>
    <w:rsid w:val="001920C9"/>
    <w:rsid w:val="001A3174"/>
    <w:rsid w:val="001A6D48"/>
    <w:rsid w:val="001B0B20"/>
    <w:rsid w:val="001B3E0C"/>
    <w:rsid w:val="001B751F"/>
    <w:rsid w:val="001C1987"/>
    <w:rsid w:val="001C3502"/>
    <w:rsid w:val="001C4A84"/>
    <w:rsid w:val="001C5532"/>
    <w:rsid w:val="001C6F51"/>
    <w:rsid w:val="001D0391"/>
    <w:rsid w:val="001D385F"/>
    <w:rsid w:val="001D693B"/>
    <w:rsid w:val="001D761F"/>
    <w:rsid w:val="001E5FDE"/>
    <w:rsid w:val="001F6213"/>
    <w:rsid w:val="001F7540"/>
    <w:rsid w:val="001F7C3D"/>
    <w:rsid w:val="0020238E"/>
    <w:rsid w:val="0020291B"/>
    <w:rsid w:val="00203D5C"/>
    <w:rsid w:val="00210BB9"/>
    <w:rsid w:val="002116C8"/>
    <w:rsid w:val="00213CAC"/>
    <w:rsid w:val="002237BB"/>
    <w:rsid w:val="00226BF5"/>
    <w:rsid w:val="0023322E"/>
    <w:rsid w:val="00234EF6"/>
    <w:rsid w:val="00240C66"/>
    <w:rsid w:val="00242B38"/>
    <w:rsid w:val="00243F05"/>
    <w:rsid w:val="002442DB"/>
    <w:rsid w:val="00246135"/>
    <w:rsid w:val="002533E5"/>
    <w:rsid w:val="00255D30"/>
    <w:rsid w:val="00257400"/>
    <w:rsid w:val="0026042D"/>
    <w:rsid w:val="0026552B"/>
    <w:rsid w:val="00273E1E"/>
    <w:rsid w:val="002751C5"/>
    <w:rsid w:val="00275CE1"/>
    <w:rsid w:val="00281B3B"/>
    <w:rsid w:val="0028237E"/>
    <w:rsid w:val="002850AA"/>
    <w:rsid w:val="002870D0"/>
    <w:rsid w:val="002877B4"/>
    <w:rsid w:val="0029121D"/>
    <w:rsid w:val="00295A8C"/>
    <w:rsid w:val="0029700A"/>
    <w:rsid w:val="00297335"/>
    <w:rsid w:val="002979D8"/>
    <w:rsid w:val="002A15D7"/>
    <w:rsid w:val="002A1B07"/>
    <w:rsid w:val="002A20B0"/>
    <w:rsid w:val="002A2914"/>
    <w:rsid w:val="002A34BE"/>
    <w:rsid w:val="002A50A0"/>
    <w:rsid w:val="002A554F"/>
    <w:rsid w:val="002B1387"/>
    <w:rsid w:val="002B2957"/>
    <w:rsid w:val="002B4D19"/>
    <w:rsid w:val="002B7CC3"/>
    <w:rsid w:val="002C3FEC"/>
    <w:rsid w:val="002D1D4B"/>
    <w:rsid w:val="002D600F"/>
    <w:rsid w:val="002D6F4E"/>
    <w:rsid w:val="002D6FD4"/>
    <w:rsid w:val="002D73C9"/>
    <w:rsid w:val="002D78A1"/>
    <w:rsid w:val="002D78CA"/>
    <w:rsid w:val="002E0CCD"/>
    <w:rsid w:val="002E473D"/>
    <w:rsid w:val="002E585B"/>
    <w:rsid w:val="002F1A77"/>
    <w:rsid w:val="003010F2"/>
    <w:rsid w:val="003020C5"/>
    <w:rsid w:val="003020FF"/>
    <w:rsid w:val="00311973"/>
    <w:rsid w:val="00312341"/>
    <w:rsid w:val="003148CC"/>
    <w:rsid w:val="003167B2"/>
    <w:rsid w:val="00317BFD"/>
    <w:rsid w:val="00320B87"/>
    <w:rsid w:val="00320E9A"/>
    <w:rsid w:val="003211BA"/>
    <w:rsid w:val="003211CA"/>
    <w:rsid w:val="003272AC"/>
    <w:rsid w:val="003325EC"/>
    <w:rsid w:val="00334E3C"/>
    <w:rsid w:val="003366BF"/>
    <w:rsid w:val="00342AFB"/>
    <w:rsid w:val="0034463D"/>
    <w:rsid w:val="00345159"/>
    <w:rsid w:val="003507DE"/>
    <w:rsid w:val="00351B3F"/>
    <w:rsid w:val="00352431"/>
    <w:rsid w:val="003535CC"/>
    <w:rsid w:val="00353862"/>
    <w:rsid w:val="003540AD"/>
    <w:rsid w:val="00356529"/>
    <w:rsid w:val="003565FE"/>
    <w:rsid w:val="0035706D"/>
    <w:rsid w:val="00360380"/>
    <w:rsid w:val="00360D6C"/>
    <w:rsid w:val="00361614"/>
    <w:rsid w:val="00363DB3"/>
    <w:rsid w:val="00364A43"/>
    <w:rsid w:val="00367E9D"/>
    <w:rsid w:val="00367FE0"/>
    <w:rsid w:val="00371080"/>
    <w:rsid w:val="00372EE7"/>
    <w:rsid w:val="003738AC"/>
    <w:rsid w:val="0037733C"/>
    <w:rsid w:val="003815A0"/>
    <w:rsid w:val="00382654"/>
    <w:rsid w:val="0038383B"/>
    <w:rsid w:val="00383AEA"/>
    <w:rsid w:val="00387547"/>
    <w:rsid w:val="00392558"/>
    <w:rsid w:val="00395900"/>
    <w:rsid w:val="00396595"/>
    <w:rsid w:val="003A035B"/>
    <w:rsid w:val="003A33A2"/>
    <w:rsid w:val="003A63EB"/>
    <w:rsid w:val="003B2D7D"/>
    <w:rsid w:val="003B2EBC"/>
    <w:rsid w:val="003B5D7B"/>
    <w:rsid w:val="003B7E11"/>
    <w:rsid w:val="003C28E1"/>
    <w:rsid w:val="003D40D0"/>
    <w:rsid w:val="003D5FD6"/>
    <w:rsid w:val="003E0FF4"/>
    <w:rsid w:val="003E1C2D"/>
    <w:rsid w:val="003E2664"/>
    <w:rsid w:val="003E63D3"/>
    <w:rsid w:val="003F09B6"/>
    <w:rsid w:val="0040170C"/>
    <w:rsid w:val="00404807"/>
    <w:rsid w:val="00404D0D"/>
    <w:rsid w:val="00406C6F"/>
    <w:rsid w:val="00407377"/>
    <w:rsid w:val="00407B10"/>
    <w:rsid w:val="00407C6A"/>
    <w:rsid w:val="00410D19"/>
    <w:rsid w:val="00440EEF"/>
    <w:rsid w:val="00442DD8"/>
    <w:rsid w:val="004436DA"/>
    <w:rsid w:val="00444883"/>
    <w:rsid w:val="00444F2C"/>
    <w:rsid w:val="00450838"/>
    <w:rsid w:val="00452C32"/>
    <w:rsid w:val="004550B1"/>
    <w:rsid w:val="004572FC"/>
    <w:rsid w:val="00457666"/>
    <w:rsid w:val="00457A48"/>
    <w:rsid w:val="0046080C"/>
    <w:rsid w:val="004630D6"/>
    <w:rsid w:val="004634C5"/>
    <w:rsid w:val="00463CBD"/>
    <w:rsid w:val="0046419F"/>
    <w:rsid w:val="004719BC"/>
    <w:rsid w:val="00472B1C"/>
    <w:rsid w:val="00472F9C"/>
    <w:rsid w:val="00476335"/>
    <w:rsid w:val="00477C74"/>
    <w:rsid w:val="00480242"/>
    <w:rsid w:val="00480A62"/>
    <w:rsid w:val="004829AC"/>
    <w:rsid w:val="00483949"/>
    <w:rsid w:val="00493EAD"/>
    <w:rsid w:val="00493F6F"/>
    <w:rsid w:val="0049413E"/>
    <w:rsid w:val="004958DE"/>
    <w:rsid w:val="00497082"/>
    <w:rsid w:val="00497252"/>
    <w:rsid w:val="00497790"/>
    <w:rsid w:val="004A0157"/>
    <w:rsid w:val="004A0ED1"/>
    <w:rsid w:val="004A6D33"/>
    <w:rsid w:val="004B2AC5"/>
    <w:rsid w:val="004B5173"/>
    <w:rsid w:val="004B521E"/>
    <w:rsid w:val="004B7359"/>
    <w:rsid w:val="004C3B71"/>
    <w:rsid w:val="004C6BC7"/>
    <w:rsid w:val="004D11DD"/>
    <w:rsid w:val="004D1CE4"/>
    <w:rsid w:val="004D59C6"/>
    <w:rsid w:val="004E1E7A"/>
    <w:rsid w:val="004E5443"/>
    <w:rsid w:val="004E723A"/>
    <w:rsid w:val="004F30DE"/>
    <w:rsid w:val="004F34C7"/>
    <w:rsid w:val="004F7276"/>
    <w:rsid w:val="00502EC9"/>
    <w:rsid w:val="0050356B"/>
    <w:rsid w:val="00503F9E"/>
    <w:rsid w:val="00504B73"/>
    <w:rsid w:val="00507B4D"/>
    <w:rsid w:val="0051315F"/>
    <w:rsid w:val="00514FE8"/>
    <w:rsid w:val="00521AB0"/>
    <w:rsid w:val="00523527"/>
    <w:rsid w:val="005267BF"/>
    <w:rsid w:val="00526838"/>
    <w:rsid w:val="00527D9C"/>
    <w:rsid w:val="0053069A"/>
    <w:rsid w:val="00531A64"/>
    <w:rsid w:val="0053287A"/>
    <w:rsid w:val="00532E60"/>
    <w:rsid w:val="00533176"/>
    <w:rsid w:val="00533307"/>
    <w:rsid w:val="005416EC"/>
    <w:rsid w:val="0054277A"/>
    <w:rsid w:val="00542DB6"/>
    <w:rsid w:val="005553A0"/>
    <w:rsid w:val="0055628E"/>
    <w:rsid w:val="00557CC7"/>
    <w:rsid w:val="00563D1C"/>
    <w:rsid w:val="00565B12"/>
    <w:rsid w:val="00571B63"/>
    <w:rsid w:val="005812B3"/>
    <w:rsid w:val="00583123"/>
    <w:rsid w:val="00585BAF"/>
    <w:rsid w:val="0058714F"/>
    <w:rsid w:val="00590BA0"/>
    <w:rsid w:val="0059359E"/>
    <w:rsid w:val="00594767"/>
    <w:rsid w:val="00596C14"/>
    <w:rsid w:val="005A00FF"/>
    <w:rsid w:val="005A38C8"/>
    <w:rsid w:val="005A3C5A"/>
    <w:rsid w:val="005A769C"/>
    <w:rsid w:val="005B611D"/>
    <w:rsid w:val="005C309E"/>
    <w:rsid w:val="005D2FA9"/>
    <w:rsid w:val="005E2D11"/>
    <w:rsid w:val="005E59D6"/>
    <w:rsid w:val="005F4C51"/>
    <w:rsid w:val="00600925"/>
    <w:rsid w:val="00602261"/>
    <w:rsid w:val="006026C7"/>
    <w:rsid w:val="006054A4"/>
    <w:rsid w:val="00605AD9"/>
    <w:rsid w:val="00605CCC"/>
    <w:rsid w:val="006115CF"/>
    <w:rsid w:val="00612A83"/>
    <w:rsid w:val="00616B6B"/>
    <w:rsid w:val="00617F8F"/>
    <w:rsid w:val="006201DF"/>
    <w:rsid w:val="00621CC6"/>
    <w:rsid w:val="00622092"/>
    <w:rsid w:val="00624E9C"/>
    <w:rsid w:val="0062544E"/>
    <w:rsid w:val="00627035"/>
    <w:rsid w:val="00627847"/>
    <w:rsid w:val="0063242A"/>
    <w:rsid w:val="006336B2"/>
    <w:rsid w:val="00634C6B"/>
    <w:rsid w:val="0063535D"/>
    <w:rsid w:val="0063753A"/>
    <w:rsid w:val="00645FEE"/>
    <w:rsid w:val="00646A96"/>
    <w:rsid w:val="00647831"/>
    <w:rsid w:val="00651C5A"/>
    <w:rsid w:val="00651CBB"/>
    <w:rsid w:val="00652362"/>
    <w:rsid w:val="006549C4"/>
    <w:rsid w:val="006575BB"/>
    <w:rsid w:val="00660106"/>
    <w:rsid w:val="0066301B"/>
    <w:rsid w:val="00663860"/>
    <w:rsid w:val="00663C77"/>
    <w:rsid w:val="00664391"/>
    <w:rsid w:val="006646D5"/>
    <w:rsid w:val="00671941"/>
    <w:rsid w:val="006732D7"/>
    <w:rsid w:val="00675ADB"/>
    <w:rsid w:val="00676155"/>
    <w:rsid w:val="00676B5B"/>
    <w:rsid w:val="00677549"/>
    <w:rsid w:val="00681601"/>
    <w:rsid w:val="006820A2"/>
    <w:rsid w:val="006841CA"/>
    <w:rsid w:val="00687417"/>
    <w:rsid w:val="00691E45"/>
    <w:rsid w:val="00692267"/>
    <w:rsid w:val="00693BD7"/>
    <w:rsid w:val="00693FB5"/>
    <w:rsid w:val="00694A6E"/>
    <w:rsid w:val="006A0848"/>
    <w:rsid w:val="006A2391"/>
    <w:rsid w:val="006A3747"/>
    <w:rsid w:val="006A7529"/>
    <w:rsid w:val="006A7D78"/>
    <w:rsid w:val="006B307A"/>
    <w:rsid w:val="006B603C"/>
    <w:rsid w:val="006C0A46"/>
    <w:rsid w:val="006C158A"/>
    <w:rsid w:val="006C4510"/>
    <w:rsid w:val="006C7B04"/>
    <w:rsid w:val="006D0DD6"/>
    <w:rsid w:val="006D64EB"/>
    <w:rsid w:val="006D65DF"/>
    <w:rsid w:val="006E2416"/>
    <w:rsid w:val="006E4966"/>
    <w:rsid w:val="006E4BA3"/>
    <w:rsid w:val="006E7142"/>
    <w:rsid w:val="006E7C65"/>
    <w:rsid w:val="006F7FC0"/>
    <w:rsid w:val="007030F0"/>
    <w:rsid w:val="0070423F"/>
    <w:rsid w:val="00710989"/>
    <w:rsid w:val="00710D6E"/>
    <w:rsid w:val="00711FF7"/>
    <w:rsid w:val="00713832"/>
    <w:rsid w:val="0071428F"/>
    <w:rsid w:val="00714643"/>
    <w:rsid w:val="00716A53"/>
    <w:rsid w:val="00717FC0"/>
    <w:rsid w:val="0072593D"/>
    <w:rsid w:val="00725E0A"/>
    <w:rsid w:val="007305A7"/>
    <w:rsid w:val="00730950"/>
    <w:rsid w:val="007311ED"/>
    <w:rsid w:val="00731E6E"/>
    <w:rsid w:val="00746C5C"/>
    <w:rsid w:val="00750E4B"/>
    <w:rsid w:val="00751078"/>
    <w:rsid w:val="0075259D"/>
    <w:rsid w:val="00752EAD"/>
    <w:rsid w:val="00761500"/>
    <w:rsid w:val="00761E87"/>
    <w:rsid w:val="00764E9B"/>
    <w:rsid w:val="00765AAB"/>
    <w:rsid w:val="00765CAA"/>
    <w:rsid w:val="007664E0"/>
    <w:rsid w:val="0076655C"/>
    <w:rsid w:val="00770B90"/>
    <w:rsid w:val="007719CC"/>
    <w:rsid w:val="00772E85"/>
    <w:rsid w:val="0078022D"/>
    <w:rsid w:val="00784771"/>
    <w:rsid w:val="00784B25"/>
    <w:rsid w:val="00790415"/>
    <w:rsid w:val="007947E9"/>
    <w:rsid w:val="007A12DC"/>
    <w:rsid w:val="007A1F4E"/>
    <w:rsid w:val="007A26DE"/>
    <w:rsid w:val="007B05D7"/>
    <w:rsid w:val="007B5B89"/>
    <w:rsid w:val="007B7538"/>
    <w:rsid w:val="007B7542"/>
    <w:rsid w:val="007B7B3E"/>
    <w:rsid w:val="007C0276"/>
    <w:rsid w:val="007C32B4"/>
    <w:rsid w:val="007C4B54"/>
    <w:rsid w:val="007C503A"/>
    <w:rsid w:val="007C5ADF"/>
    <w:rsid w:val="007C7C78"/>
    <w:rsid w:val="007D4098"/>
    <w:rsid w:val="007D40C4"/>
    <w:rsid w:val="007D4D7C"/>
    <w:rsid w:val="007D61FA"/>
    <w:rsid w:val="007F019D"/>
    <w:rsid w:val="008008B8"/>
    <w:rsid w:val="00801407"/>
    <w:rsid w:val="00813207"/>
    <w:rsid w:val="0081672A"/>
    <w:rsid w:val="00820366"/>
    <w:rsid w:val="00820AE4"/>
    <w:rsid w:val="008319E7"/>
    <w:rsid w:val="008321D6"/>
    <w:rsid w:val="0083477D"/>
    <w:rsid w:val="008356A8"/>
    <w:rsid w:val="00835EF2"/>
    <w:rsid w:val="00841F9D"/>
    <w:rsid w:val="00844A78"/>
    <w:rsid w:val="00844C95"/>
    <w:rsid w:val="00845781"/>
    <w:rsid w:val="00850143"/>
    <w:rsid w:val="008636EC"/>
    <w:rsid w:val="00864108"/>
    <w:rsid w:val="008731DC"/>
    <w:rsid w:val="008819A4"/>
    <w:rsid w:val="00881B10"/>
    <w:rsid w:val="008840E6"/>
    <w:rsid w:val="00886DF1"/>
    <w:rsid w:val="00887678"/>
    <w:rsid w:val="00892D04"/>
    <w:rsid w:val="00894A84"/>
    <w:rsid w:val="008A071A"/>
    <w:rsid w:val="008A2E91"/>
    <w:rsid w:val="008A37D9"/>
    <w:rsid w:val="008B1FE5"/>
    <w:rsid w:val="008B4023"/>
    <w:rsid w:val="008B6A6A"/>
    <w:rsid w:val="008B73F9"/>
    <w:rsid w:val="008B78D4"/>
    <w:rsid w:val="008C47F9"/>
    <w:rsid w:val="008C5A7D"/>
    <w:rsid w:val="008D1A61"/>
    <w:rsid w:val="008E6E90"/>
    <w:rsid w:val="008F26F0"/>
    <w:rsid w:val="008F418B"/>
    <w:rsid w:val="009025E9"/>
    <w:rsid w:val="00902A3A"/>
    <w:rsid w:val="0090368A"/>
    <w:rsid w:val="009043D1"/>
    <w:rsid w:val="00914244"/>
    <w:rsid w:val="00916895"/>
    <w:rsid w:val="0091752B"/>
    <w:rsid w:val="00917BE4"/>
    <w:rsid w:val="00921339"/>
    <w:rsid w:val="0093053C"/>
    <w:rsid w:val="00930FC9"/>
    <w:rsid w:val="00932215"/>
    <w:rsid w:val="00935971"/>
    <w:rsid w:val="00935FCD"/>
    <w:rsid w:val="009370CC"/>
    <w:rsid w:val="00944163"/>
    <w:rsid w:val="00945186"/>
    <w:rsid w:val="00945A18"/>
    <w:rsid w:val="009461D0"/>
    <w:rsid w:val="009465AD"/>
    <w:rsid w:val="00946D24"/>
    <w:rsid w:val="0095021C"/>
    <w:rsid w:val="00950D2A"/>
    <w:rsid w:val="00953D46"/>
    <w:rsid w:val="0095783E"/>
    <w:rsid w:val="00960DE3"/>
    <w:rsid w:val="0096362A"/>
    <w:rsid w:val="00964181"/>
    <w:rsid w:val="009655B1"/>
    <w:rsid w:val="00966A58"/>
    <w:rsid w:val="00966B46"/>
    <w:rsid w:val="00967C17"/>
    <w:rsid w:val="00972B59"/>
    <w:rsid w:val="009747DD"/>
    <w:rsid w:val="00975117"/>
    <w:rsid w:val="00975ADE"/>
    <w:rsid w:val="009768EC"/>
    <w:rsid w:val="00981A5D"/>
    <w:rsid w:val="00982CBE"/>
    <w:rsid w:val="00984521"/>
    <w:rsid w:val="00984676"/>
    <w:rsid w:val="0098527C"/>
    <w:rsid w:val="00986A3C"/>
    <w:rsid w:val="009905DB"/>
    <w:rsid w:val="009940E0"/>
    <w:rsid w:val="00995886"/>
    <w:rsid w:val="009A0BCD"/>
    <w:rsid w:val="009A274B"/>
    <w:rsid w:val="009A37B2"/>
    <w:rsid w:val="009A3936"/>
    <w:rsid w:val="009A5B47"/>
    <w:rsid w:val="009A6AB3"/>
    <w:rsid w:val="009B701F"/>
    <w:rsid w:val="009C0C03"/>
    <w:rsid w:val="009C383C"/>
    <w:rsid w:val="009C52A1"/>
    <w:rsid w:val="009C6816"/>
    <w:rsid w:val="009D10C0"/>
    <w:rsid w:val="009D2FD5"/>
    <w:rsid w:val="009D47B3"/>
    <w:rsid w:val="009D6471"/>
    <w:rsid w:val="009D6756"/>
    <w:rsid w:val="009D6F88"/>
    <w:rsid w:val="009D7159"/>
    <w:rsid w:val="009E0CEE"/>
    <w:rsid w:val="009E3E67"/>
    <w:rsid w:val="009E4A92"/>
    <w:rsid w:val="009E7CD8"/>
    <w:rsid w:val="009F402B"/>
    <w:rsid w:val="009F794B"/>
    <w:rsid w:val="00A0219F"/>
    <w:rsid w:val="00A05E1B"/>
    <w:rsid w:val="00A101C9"/>
    <w:rsid w:val="00A10D90"/>
    <w:rsid w:val="00A13658"/>
    <w:rsid w:val="00A14DDF"/>
    <w:rsid w:val="00A17851"/>
    <w:rsid w:val="00A20E4C"/>
    <w:rsid w:val="00A23B66"/>
    <w:rsid w:val="00A32FF1"/>
    <w:rsid w:val="00A35FEB"/>
    <w:rsid w:val="00A4258B"/>
    <w:rsid w:val="00A470BD"/>
    <w:rsid w:val="00A47592"/>
    <w:rsid w:val="00A478B4"/>
    <w:rsid w:val="00A503EB"/>
    <w:rsid w:val="00A51BDE"/>
    <w:rsid w:val="00A53C52"/>
    <w:rsid w:val="00A54400"/>
    <w:rsid w:val="00A55E0F"/>
    <w:rsid w:val="00A57E0A"/>
    <w:rsid w:val="00A62B95"/>
    <w:rsid w:val="00A6709A"/>
    <w:rsid w:val="00A7105E"/>
    <w:rsid w:val="00A71680"/>
    <w:rsid w:val="00A71D8C"/>
    <w:rsid w:val="00A7243D"/>
    <w:rsid w:val="00A75D87"/>
    <w:rsid w:val="00A77F69"/>
    <w:rsid w:val="00A82831"/>
    <w:rsid w:val="00A93449"/>
    <w:rsid w:val="00A97478"/>
    <w:rsid w:val="00AA12E3"/>
    <w:rsid w:val="00AA2B45"/>
    <w:rsid w:val="00AA4175"/>
    <w:rsid w:val="00AA42BD"/>
    <w:rsid w:val="00AA461C"/>
    <w:rsid w:val="00AA5C5D"/>
    <w:rsid w:val="00AB225E"/>
    <w:rsid w:val="00AB25C4"/>
    <w:rsid w:val="00AB32D4"/>
    <w:rsid w:val="00AB37F3"/>
    <w:rsid w:val="00AC0644"/>
    <w:rsid w:val="00AC0718"/>
    <w:rsid w:val="00AC1825"/>
    <w:rsid w:val="00AC41D8"/>
    <w:rsid w:val="00AC55E3"/>
    <w:rsid w:val="00AC60DD"/>
    <w:rsid w:val="00AC729F"/>
    <w:rsid w:val="00AC77AF"/>
    <w:rsid w:val="00AD33A7"/>
    <w:rsid w:val="00AD4862"/>
    <w:rsid w:val="00AD5398"/>
    <w:rsid w:val="00AE0008"/>
    <w:rsid w:val="00AE22DC"/>
    <w:rsid w:val="00AE32CB"/>
    <w:rsid w:val="00AE5D57"/>
    <w:rsid w:val="00AE7502"/>
    <w:rsid w:val="00AE7BC3"/>
    <w:rsid w:val="00AF0D66"/>
    <w:rsid w:val="00AF412D"/>
    <w:rsid w:val="00AF4CE5"/>
    <w:rsid w:val="00AF4E51"/>
    <w:rsid w:val="00AF6E64"/>
    <w:rsid w:val="00AF7D80"/>
    <w:rsid w:val="00B00B27"/>
    <w:rsid w:val="00B01344"/>
    <w:rsid w:val="00B018A0"/>
    <w:rsid w:val="00B02517"/>
    <w:rsid w:val="00B065C6"/>
    <w:rsid w:val="00B11967"/>
    <w:rsid w:val="00B24DB5"/>
    <w:rsid w:val="00B302EF"/>
    <w:rsid w:val="00B30C4D"/>
    <w:rsid w:val="00B31301"/>
    <w:rsid w:val="00B314DF"/>
    <w:rsid w:val="00B35E38"/>
    <w:rsid w:val="00B40E8F"/>
    <w:rsid w:val="00B42210"/>
    <w:rsid w:val="00B42DAA"/>
    <w:rsid w:val="00B4308A"/>
    <w:rsid w:val="00B467B8"/>
    <w:rsid w:val="00B50A49"/>
    <w:rsid w:val="00B53D43"/>
    <w:rsid w:val="00B572A4"/>
    <w:rsid w:val="00B61389"/>
    <w:rsid w:val="00B62C8B"/>
    <w:rsid w:val="00B679D4"/>
    <w:rsid w:val="00B71495"/>
    <w:rsid w:val="00B71C93"/>
    <w:rsid w:val="00B75565"/>
    <w:rsid w:val="00B8516C"/>
    <w:rsid w:val="00B86229"/>
    <w:rsid w:val="00B87087"/>
    <w:rsid w:val="00B93F22"/>
    <w:rsid w:val="00B9586E"/>
    <w:rsid w:val="00BA0C7C"/>
    <w:rsid w:val="00BA1C62"/>
    <w:rsid w:val="00BA209A"/>
    <w:rsid w:val="00BA46EE"/>
    <w:rsid w:val="00BB66B8"/>
    <w:rsid w:val="00BB7003"/>
    <w:rsid w:val="00BC3AD2"/>
    <w:rsid w:val="00BC4523"/>
    <w:rsid w:val="00BC780E"/>
    <w:rsid w:val="00BD133B"/>
    <w:rsid w:val="00BD3A5D"/>
    <w:rsid w:val="00BD50A2"/>
    <w:rsid w:val="00BE125E"/>
    <w:rsid w:val="00BE5FC9"/>
    <w:rsid w:val="00BF1D7E"/>
    <w:rsid w:val="00BF315E"/>
    <w:rsid w:val="00BF5637"/>
    <w:rsid w:val="00BF63FE"/>
    <w:rsid w:val="00BF651F"/>
    <w:rsid w:val="00BF7951"/>
    <w:rsid w:val="00C00AC4"/>
    <w:rsid w:val="00C051A4"/>
    <w:rsid w:val="00C0791E"/>
    <w:rsid w:val="00C105CA"/>
    <w:rsid w:val="00C10C20"/>
    <w:rsid w:val="00C11726"/>
    <w:rsid w:val="00C12D78"/>
    <w:rsid w:val="00C16802"/>
    <w:rsid w:val="00C23429"/>
    <w:rsid w:val="00C24347"/>
    <w:rsid w:val="00C33A1C"/>
    <w:rsid w:val="00C44795"/>
    <w:rsid w:val="00C45092"/>
    <w:rsid w:val="00C47AD5"/>
    <w:rsid w:val="00C47D4E"/>
    <w:rsid w:val="00C510E1"/>
    <w:rsid w:val="00C5145D"/>
    <w:rsid w:val="00C514F3"/>
    <w:rsid w:val="00C51D7D"/>
    <w:rsid w:val="00C55E9A"/>
    <w:rsid w:val="00C57DC5"/>
    <w:rsid w:val="00C64AD5"/>
    <w:rsid w:val="00C67EE5"/>
    <w:rsid w:val="00C73792"/>
    <w:rsid w:val="00C75A91"/>
    <w:rsid w:val="00C77E0A"/>
    <w:rsid w:val="00C82A19"/>
    <w:rsid w:val="00C848B7"/>
    <w:rsid w:val="00C87478"/>
    <w:rsid w:val="00C87AAB"/>
    <w:rsid w:val="00C91A7F"/>
    <w:rsid w:val="00C92C6E"/>
    <w:rsid w:val="00C92F39"/>
    <w:rsid w:val="00C93D33"/>
    <w:rsid w:val="00C95C20"/>
    <w:rsid w:val="00CA2765"/>
    <w:rsid w:val="00CA3FD8"/>
    <w:rsid w:val="00CA5B9D"/>
    <w:rsid w:val="00CA7522"/>
    <w:rsid w:val="00CA7832"/>
    <w:rsid w:val="00CA7B2F"/>
    <w:rsid w:val="00CB1521"/>
    <w:rsid w:val="00CB1AAD"/>
    <w:rsid w:val="00CB35C4"/>
    <w:rsid w:val="00CB6194"/>
    <w:rsid w:val="00CB61C1"/>
    <w:rsid w:val="00CB7A5A"/>
    <w:rsid w:val="00CC388E"/>
    <w:rsid w:val="00CC71AA"/>
    <w:rsid w:val="00CD0277"/>
    <w:rsid w:val="00CD132E"/>
    <w:rsid w:val="00CD1BE3"/>
    <w:rsid w:val="00CD414E"/>
    <w:rsid w:val="00CD4180"/>
    <w:rsid w:val="00CD7119"/>
    <w:rsid w:val="00CD712B"/>
    <w:rsid w:val="00CE1AEF"/>
    <w:rsid w:val="00CE36AF"/>
    <w:rsid w:val="00CE5039"/>
    <w:rsid w:val="00CF045B"/>
    <w:rsid w:val="00CF0F2C"/>
    <w:rsid w:val="00CF2ADF"/>
    <w:rsid w:val="00CF416B"/>
    <w:rsid w:val="00CF4960"/>
    <w:rsid w:val="00CF6176"/>
    <w:rsid w:val="00CF7FE9"/>
    <w:rsid w:val="00D0165A"/>
    <w:rsid w:val="00D0311C"/>
    <w:rsid w:val="00D03C5B"/>
    <w:rsid w:val="00D05F00"/>
    <w:rsid w:val="00D060DC"/>
    <w:rsid w:val="00D06D17"/>
    <w:rsid w:val="00D11AF8"/>
    <w:rsid w:val="00D148ED"/>
    <w:rsid w:val="00D1575F"/>
    <w:rsid w:val="00D16F14"/>
    <w:rsid w:val="00D22238"/>
    <w:rsid w:val="00D23FB7"/>
    <w:rsid w:val="00D249AA"/>
    <w:rsid w:val="00D34398"/>
    <w:rsid w:val="00D34A23"/>
    <w:rsid w:val="00D37E41"/>
    <w:rsid w:val="00D46220"/>
    <w:rsid w:val="00D46A4D"/>
    <w:rsid w:val="00D5192F"/>
    <w:rsid w:val="00D52391"/>
    <w:rsid w:val="00D55226"/>
    <w:rsid w:val="00D55D30"/>
    <w:rsid w:val="00D6063A"/>
    <w:rsid w:val="00D63AB2"/>
    <w:rsid w:val="00D63CDA"/>
    <w:rsid w:val="00D656E1"/>
    <w:rsid w:val="00D7163C"/>
    <w:rsid w:val="00D743B7"/>
    <w:rsid w:val="00D76A01"/>
    <w:rsid w:val="00D80013"/>
    <w:rsid w:val="00D80EA3"/>
    <w:rsid w:val="00D8173F"/>
    <w:rsid w:val="00D820EE"/>
    <w:rsid w:val="00D82A44"/>
    <w:rsid w:val="00D837AF"/>
    <w:rsid w:val="00D8637C"/>
    <w:rsid w:val="00D92359"/>
    <w:rsid w:val="00D94D34"/>
    <w:rsid w:val="00D95A8D"/>
    <w:rsid w:val="00D963A7"/>
    <w:rsid w:val="00D963E3"/>
    <w:rsid w:val="00DA1DC7"/>
    <w:rsid w:val="00DA25B6"/>
    <w:rsid w:val="00DA34D6"/>
    <w:rsid w:val="00DA4FAF"/>
    <w:rsid w:val="00DB2A0D"/>
    <w:rsid w:val="00DB624B"/>
    <w:rsid w:val="00DB6757"/>
    <w:rsid w:val="00DC14CF"/>
    <w:rsid w:val="00DC4A49"/>
    <w:rsid w:val="00DC4E26"/>
    <w:rsid w:val="00DC5D5C"/>
    <w:rsid w:val="00DC5DD5"/>
    <w:rsid w:val="00DC7F7F"/>
    <w:rsid w:val="00DD0460"/>
    <w:rsid w:val="00DF49DE"/>
    <w:rsid w:val="00DF559E"/>
    <w:rsid w:val="00E02599"/>
    <w:rsid w:val="00E04184"/>
    <w:rsid w:val="00E05128"/>
    <w:rsid w:val="00E17E9A"/>
    <w:rsid w:val="00E2197B"/>
    <w:rsid w:val="00E21FCC"/>
    <w:rsid w:val="00E22B4D"/>
    <w:rsid w:val="00E27F98"/>
    <w:rsid w:val="00E3473F"/>
    <w:rsid w:val="00E34C68"/>
    <w:rsid w:val="00E34CAF"/>
    <w:rsid w:val="00E3653B"/>
    <w:rsid w:val="00E43653"/>
    <w:rsid w:val="00E4668C"/>
    <w:rsid w:val="00E469A1"/>
    <w:rsid w:val="00E51755"/>
    <w:rsid w:val="00E52580"/>
    <w:rsid w:val="00E5516A"/>
    <w:rsid w:val="00E5706F"/>
    <w:rsid w:val="00E61B75"/>
    <w:rsid w:val="00E631FF"/>
    <w:rsid w:val="00E65AB9"/>
    <w:rsid w:val="00E70B6C"/>
    <w:rsid w:val="00E71308"/>
    <w:rsid w:val="00E7389A"/>
    <w:rsid w:val="00E75598"/>
    <w:rsid w:val="00E769B8"/>
    <w:rsid w:val="00E820A9"/>
    <w:rsid w:val="00E8249A"/>
    <w:rsid w:val="00E91924"/>
    <w:rsid w:val="00E9561B"/>
    <w:rsid w:val="00E95AF9"/>
    <w:rsid w:val="00E95D81"/>
    <w:rsid w:val="00E96DF5"/>
    <w:rsid w:val="00E97AC2"/>
    <w:rsid w:val="00EA22D0"/>
    <w:rsid w:val="00EA4B66"/>
    <w:rsid w:val="00EB1165"/>
    <w:rsid w:val="00EB210F"/>
    <w:rsid w:val="00EB3641"/>
    <w:rsid w:val="00EB5B45"/>
    <w:rsid w:val="00EB6EFA"/>
    <w:rsid w:val="00EC28EC"/>
    <w:rsid w:val="00EC7754"/>
    <w:rsid w:val="00EE1E5E"/>
    <w:rsid w:val="00EE20FF"/>
    <w:rsid w:val="00EE7B18"/>
    <w:rsid w:val="00EE7C12"/>
    <w:rsid w:val="00EF1128"/>
    <w:rsid w:val="00EF34CC"/>
    <w:rsid w:val="00EF3B07"/>
    <w:rsid w:val="00EF3DD3"/>
    <w:rsid w:val="00EF455A"/>
    <w:rsid w:val="00F01BA0"/>
    <w:rsid w:val="00F04655"/>
    <w:rsid w:val="00F12B78"/>
    <w:rsid w:val="00F14468"/>
    <w:rsid w:val="00F223E7"/>
    <w:rsid w:val="00F24888"/>
    <w:rsid w:val="00F257F0"/>
    <w:rsid w:val="00F31668"/>
    <w:rsid w:val="00F31D70"/>
    <w:rsid w:val="00F4519A"/>
    <w:rsid w:val="00F4571F"/>
    <w:rsid w:val="00F53DDE"/>
    <w:rsid w:val="00F55CEC"/>
    <w:rsid w:val="00F56C41"/>
    <w:rsid w:val="00F61E67"/>
    <w:rsid w:val="00F62227"/>
    <w:rsid w:val="00F665DE"/>
    <w:rsid w:val="00F71F3E"/>
    <w:rsid w:val="00F724D0"/>
    <w:rsid w:val="00F73AA2"/>
    <w:rsid w:val="00F82BAA"/>
    <w:rsid w:val="00F84927"/>
    <w:rsid w:val="00F87C8B"/>
    <w:rsid w:val="00F92712"/>
    <w:rsid w:val="00F9292F"/>
    <w:rsid w:val="00F932B9"/>
    <w:rsid w:val="00FA066D"/>
    <w:rsid w:val="00FA1B9C"/>
    <w:rsid w:val="00FA3361"/>
    <w:rsid w:val="00FB01BB"/>
    <w:rsid w:val="00FB0F52"/>
    <w:rsid w:val="00FB2021"/>
    <w:rsid w:val="00FB22AD"/>
    <w:rsid w:val="00FB2682"/>
    <w:rsid w:val="00FB505F"/>
    <w:rsid w:val="00FB6D70"/>
    <w:rsid w:val="00FC0762"/>
    <w:rsid w:val="00FC4AF7"/>
    <w:rsid w:val="00FC68C4"/>
    <w:rsid w:val="00FC7303"/>
    <w:rsid w:val="00FD2A67"/>
    <w:rsid w:val="00FD3C93"/>
    <w:rsid w:val="00FD4ED3"/>
    <w:rsid w:val="00FD77FE"/>
    <w:rsid w:val="00FE14A7"/>
    <w:rsid w:val="00FE66FF"/>
    <w:rsid w:val="00FE7E78"/>
    <w:rsid w:val="00F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14E3"/>
  <w15:chartTrackingRefBased/>
  <w15:docId w15:val="{1BA4951F-E567-440C-838E-2C670DE5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B30C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2E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0C20"/>
    <w:pPr>
      <w:jc w:val="both"/>
    </w:pPr>
    <w:rPr>
      <w:bCs/>
      <w:lang w:eastAsia="en-US"/>
    </w:rPr>
  </w:style>
  <w:style w:type="character" w:customStyle="1" w:styleId="a4">
    <w:name w:val="Основен текст Знак"/>
    <w:basedOn w:val="a0"/>
    <w:link w:val="a3"/>
    <w:rsid w:val="00C10C20"/>
    <w:rPr>
      <w:rFonts w:ascii="Times New Roman" w:eastAsia="Times New Roman" w:hAnsi="Times New Roman" w:cs="Times New Roman"/>
      <w:bCs/>
      <w:sz w:val="24"/>
      <w:szCs w:val="24"/>
    </w:rPr>
  </w:style>
  <w:style w:type="paragraph" w:styleId="3">
    <w:name w:val="Body Text Indent 3"/>
    <w:basedOn w:val="a"/>
    <w:link w:val="30"/>
    <w:rsid w:val="00C10C20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rsid w:val="00C10C20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5">
    <w:name w:val="List Paragraph"/>
    <w:basedOn w:val="a"/>
    <w:uiPriority w:val="34"/>
    <w:qFormat/>
    <w:rsid w:val="00C10C20"/>
    <w:pPr>
      <w:ind w:left="720"/>
      <w:contextualSpacing/>
    </w:pPr>
  </w:style>
  <w:style w:type="paragraph" w:styleId="a6">
    <w:name w:val="footnote text"/>
    <w:basedOn w:val="a"/>
    <w:link w:val="a7"/>
    <w:rsid w:val="00C10C20"/>
    <w:rPr>
      <w:sz w:val="20"/>
      <w:szCs w:val="20"/>
    </w:rPr>
  </w:style>
  <w:style w:type="character" w:customStyle="1" w:styleId="a7">
    <w:name w:val="Текст под линия Знак"/>
    <w:basedOn w:val="a0"/>
    <w:link w:val="a6"/>
    <w:rsid w:val="00C10C2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,Footnote symbol,Char1 Char Char Char Char, Char1 Char Char Char Char"/>
    <w:rsid w:val="00C10C2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10C20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C10C2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footer"/>
    <w:basedOn w:val="a"/>
    <w:link w:val="ac"/>
    <w:uiPriority w:val="99"/>
    <w:unhideWhenUsed/>
    <w:rsid w:val="00C10C20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C10C2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uiPriority w:val="99"/>
    <w:unhideWhenUsed/>
    <w:rsid w:val="00226BF5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B9586E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9586E"/>
    <w:rPr>
      <w:rFonts w:ascii="Segoe UI" w:eastAsia="Times New Roman" w:hAnsi="Segoe UI" w:cs="Segoe UI"/>
      <w:sz w:val="18"/>
      <w:szCs w:val="18"/>
      <w:lang w:eastAsia="bg-BG"/>
    </w:rPr>
  </w:style>
  <w:style w:type="paragraph" w:styleId="af0">
    <w:name w:val="Body Text Indent"/>
    <w:basedOn w:val="a"/>
    <w:link w:val="af1"/>
    <w:uiPriority w:val="99"/>
    <w:unhideWhenUsed/>
    <w:rsid w:val="001920C9"/>
    <w:pPr>
      <w:spacing w:after="120"/>
      <w:ind w:left="283"/>
    </w:pPr>
  </w:style>
  <w:style w:type="character" w:customStyle="1" w:styleId="af1">
    <w:name w:val="Основен текст с отстъп Знак"/>
    <w:basedOn w:val="a0"/>
    <w:link w:val="af0"/>
    <w:uiPriority w:val="99"/>
    <w:rsid w:val="001920C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916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Title"/>
    <w:basedOn w:val="a"/>
    <w:link w:val="af3"/>
    <w:qFormat/>
    <w:rsid w:val="00BF63FE"/>
    <w:pPr>
      <w:jc w:val="center"/>
    </w:pPr>
    <w:rPr>
      <w:rFonts w:ascii="Tahoma" w:hAnsi="Tahoma"/>
      <w:sz w:val="28"/>
      <w:szCs w:val="20"/>
      <w:u w:val="single"/>
      <w:lang w:eastAsia="en-US"/>
    </w:rPr>
  </w:style>
  <w:style w:type="character" w:customStyle="1" w:styleId="af3">
    <w:name w:val="Заглавие Знак"/>
    <w:basedOn w:val="a0"/>
    <w:link w:val="af2"/>
    <w:rsid w:val="00BF63FE"/>
    <w:rPr>
      <w:rFonts w:ascii="Tahoma" w:eastAsia="Times New Roman" w:hAnsi="Tahoma" w:cs="Times New Roman"/>
      <w:sz w:val="28"/>
      <w:szCs w:val="20"/>
      <w:u w:val="single"/>
    </w:rPr>
  </w:style>
  <w:style w:type="paragraph" w:styleId="af4">
    <w:name w:val="Body Text First Indent"/>
    <w:basedOn w:val="a3"/>
    <w:link w:val="af5"/>
    <w:rsid w:val="000855A5"/>
    <w:pPr>
      <w:spacing w:after="120"/>
      <w:ind w:firstLine="210"/>
      <w:jc w:val="left"/>
    </w:pPr>
    <w:rPr>
      <w:bCs w:val="0"/>
      <w:lang w:eastAsia="bg-BG"/>
    </w:rPr>
  </w:style>
  <w:style w:type="character" w:customStyle="1" w:styleId="af5">
    <w:name w:val="Основен текст отстъп първи ред Знак"/>
    <w:basedOn w:val="a4"/>
    <w:link w:val="af4"/>
    <w:rsid w:val="000855A5"/>
    <w:rPr>
      <w:rFonts w:ascii="Times New Roman" w:eastAsia="Times New Roman" w:hAnsi="Times New Roman" w:cs="Times New Roman"/>
      <w:bCs w:val="0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B30C4D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styleId="21">
    <w:name w:val="Body Text Indent 2"/>
    <w:basedOn w:val="a"/>
    <w:link w:val="22"/>
    <w:rsid w:val="00526838"/>
    <w:pPr>
      <w:spacing w:after="120" w:line="480" w:lineRule="auto"/>
      <w:ind w:left="283"/>
    </w:pPr>
    <w:rPr>
      <w:rFonts w:cs="Arial"/>
    </w:rPr>
  </w:style>
  <w:style w:type="character" w:customStyle="1" w:styleId="22">
    <w:name w:val="Основен текст с отстъп 2 Знак"/>
    <w:basedOn w:val="a0"/>
    <w:link w:val="21"/>
    <w:rsid w:val="00526838"/>
    <w:rPr>
      <w:rFonts w:ascii="Times New Roman" w:eastAsia="Times New Roman" w:hAnsi="Times New Roman" w:cs="Arial"/>
      <w:sz w:val="24"/>
      <w:szCs w:val="24"/>
      <w:lang w:eastAsia="bg-BG"/>
    </w:rPr>
  </w:style>
  <w:style w:type="table" w:styleId="af6">
    <w:name w:val="Table Grid"/>
    <w:basedOn w:val="a1"/>
    <w:uiPriority w:val="39"/>
    <w:rsid w:val="00F0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D1575F"/>
    <w:rPr>
      <w:rFonts w:cs="Times New Roman"/>
    </w:rPr>
  </w:style>
  <w:style w:type="character" w:customStyle="1" w:styleId="20">
    <w:name w:val="Заглавие 2 Знак"/>
    <w:basedOn w:val="a0"/>
    <w:link w:val="2"/>
    <w:uiPriority w:val="9"/>
    <w:semiHidden/>
    <w:rsid w:val="00752EA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bg-BG"/>
    </w:rPr>
  </w:style>
  <w:style w:type="paragraph" w:customStyle="1" w:styleId="TableParagraph">
    <w:name w:val="Table Paragraph"/>
    <w:basedOn w:val="a"/>
    <w:uiPriority w:val="1"/>
    <w:qFormat/>
    <w:rsid w:val="00752EAD"/>
    <w:pPr>
      <w:widowControl w:val="0"/>
      <w:autoSpaceDE w:val="0"/>
      <w:autoSpaceDN w:val="0"/>
      <w:adjustRightInd w:val="0"/>
    </w:pPr>
  </w:style>
  <w:style w:type="character" w:styleId="af7">
    <w:name w:val="Strong"/>
    <w:uiPriority w:val="22"/>
    <w:qFormat/>
    <w:rsid w:val="003366BF"/>
    <w:rPr>
      <w:b/>
      <w:bCs/>
    </w:rPr>
  </w:style>
  <w:style w:type="character" w:customStyle="1" w:styleId="vkekvd">
    <w:name w:val="vkekvd"/>
    <w:basedOn w:val="a0"/>
    <w:rsid w:val="00627035"/>
  </w:style>
  <w:style w:type="character" w:customStyle="1" w:styleId="ifmvxd">
    <w:name w:val="ifmvxd"/>
    <w:basedOn w:val="a0"/>
    <w:rsid w:val="00627035"/>
  </w:style>
  <w:style w:type="character" w:customStyle="1" w:styleId="ijm6od">
    <w:name w:val="ijm6od"/>
    <w:basedOn w:val="a0"/>
    <w:rsid w:val="00627035"/>
  </w:style>
  <w:style w:type="character" w:customStyle="1" w:styleId="t286pc">
    <w:name w:val="t286pc"/>
    <w:basedOn w:val="a0"/>
    <w:rsid w:val="00627035"/>
  </w:style>
  <w:style w:type="table" w:styleId="11">
    <w:name w:val="Grid Table 1 Light"/>
    <w:basedOn w:val="a1"/>
    <w:uiPriority w:val="46"/>
    <w:rsid w:val="00DA4F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8">
    <w:name w:val="Hyperlink"/>
    <w:basedOn w:val="a0"/>
    <w:uiPriority w:val="99"/>
    <w:unhideWhenUsed/>
    <w:rsid w:val="007142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2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3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2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1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377F6-1F88-43B3-9493-4A44D718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4163</Words>
  <Characters>23733</Characters>
  <Application>Microsoft Office Word</Application>
  <DocSecurity>0</DocSecurity>
  <Lines>197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p.hristova</cp:lastModifiedBy>
  <cp:revision>2</cp:revision>
  <cp:lastPrinted>2026-04-07T06:11:00Z</cp:lastPrinted>
  <dcterms:created xsi:type="dcterms:W3CDTF">2026-04-09T07:14:00Z</dcterms:created>
  <dcterms:modified xsi:type="dcterms:W3CDTF">2026-04-09T07:14:00Z</dcterms:modified>
</cp:coreProperties>
</file>